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44BC" w14:textId="77777777" w:rsidR="004E0DED" w:rsidRDefault="00000000">
      <w:pPr>
        <w:pStyle w:val="Textbody"/>
        <w:widowControl/>
        <w:snapToGrid w:val="0"/>
        <w:spacing w:line="240" w:lineRule="auto"/>
        <w:jc w:val="center"/>
        <w:textAlignment w:val="auto"/>
      </w:pPr>
      <w:r>
        <w:rPr>
          <w:rFonts w:ascii="Calibri" w:hAnsi="Calibri"/>
          <w:color w:val="000000"/>
          <w:spacing w:val="0"/>
          <w:sz w:val="40"/>
          <w:szCs w:val="22"/>
        </w:rPr>
        <w:t>事業廢棄物貯存清除處</w:t>
      </w:r>
      <w:r>
        <w:rPr>
          <w:color w:val="000000"/>
          <w:sz w:val="40"/>
        </w:rPr>
        <w:t>理方法及設施標準第四條之一、第二十九條修正</w:t>
      </w:r>
      <w:r>
        <w:rPr>
          <w:rFonts w:ascii="Calibri" w:hAnsi="Calibri"/>
          <w:color w:val="000000"/>
          <w:spacing w:val="0"/>
          <w:sz w:val="40"/>
          <w:szCs w:val="22"/>
        </w:rPr>
        <w:t>條文</w:t>
      </w:r>
    </w:p>
    <w:p w14:paraId="7DF2D029" w14:textId="77777777" w:rsidR="004E0DED" w:rsidRDefault="00000000">
      <w:pPr>
        <w:pStyle w:val="a6"/>
        <w:tabs>
          <w:tab w:val="left" w:pos="2827"/>
        </w:tabs>
        <w:overflowPunct w:val="0"/>
        <w:spacing w:after="0" w:line="480" w:lineRule="exact"/>
        <w:ind w:left="1417" w:hanging="1417"/>
      </w:pPr>
      <w:r>
        <w:rPr>
          <w:szCs w:val="24"/>
        </w:rPr>
        <w:t>第四條之</w:t>
      </w:r>
      <w:proofErr w:type="gramStart"/>
      <w:r>
        <w:rPr>
          <w:szCs w:val="24"/>
        </w:rPr>
        <w:t>一</w:t>
      </w:r>
      <w:proofErr w:type="gramEnd"/>
      <w:r>
        <w:t xml:space="preserve">    </w:t>
      </w:r>
      <w:r>
        <w:rPr>
          <w:szCs w:val="24"/>
        </w:rPr>
        <w:t>建築物拆除石綿瓦廢棄物之貯存</w:t>
      </w:r>
      <w:r>
        <w:t>清除處理，應依附件之管理方式辦理</w:t>
      </w:r>
      <w:r>
        <w:rPr>
          <w:szCs w:val="24"/>
        </w:rPr>
        <w:t>。</w:t>
      </w:r>
    </w:p>
    <w:p w14:paraId="6728BC5D" w14:textId="77777777" w:rsidR="004E0DED" w:rsidRDefault="00000000">
      <w:pPr>
        <w:pStyle w:val="a6"/>
        <w:tabs>
          <w:tab w:val="left" w:pos="3401"/>
        </w:tabs>
        <w:overflowPunct w:val="0"/>
        <w:spacing w:after="0" w:line="480" w:lineRule="exact"/>
        <w:ind w:left="1361" w:hanging="1361"/>
      </w:pPr>
      <w:r>
        <w:rPr>
          <w:szCs w:val="24"/>
        </w:rPr>
        <w:t>第二十九條</w:t>
      </w:r>
      <w:r>
        <w:t xml:space="preserve">    </w:t>
      </w:r>
      <w:r>
        <w:t>事業廢棄物處理機構或再利用機構應於收到廢棄物</w:t>
      </w:r>
      <w:proofErr w:type="gramStart"/>
      <w:r>
        <w:t>三</w:t>
      </w:r>
      <w:proofErr w:type="gramEnd"/>
      <w:r>
        <w:t>十日內完成廢棄物處理或再利用作業</w:t>
      </w:r>
      <w:r>
        <w:rPr>
          <w:szCs w:val="24"/>
        </w:rPr>
        <w:t>。</w:t>
      </w:r>
    </w:p>
    <w:p w14:paraId="20CF2536" w14:textId="77777777" w:rsidR="004E0DED" w:rsidRDefault="00000000">
      <w:pPr>
        <w:pStyle w:val="a6"/>
        <w:spacing w:line="480" w:lineRule="exact"/>
        <w:ind w:left="1417" w:firstLine="567"/>
        <w:rPr>
          <w:spacing w:val="-4"/>
          <w:kern w:val="3"/>
        </w:rPr>
      </w:pPr>
      <w:r>
        <w:rPr>
          <w:spacing w:val="-4"/>
          <w:kern w:val="3"/>
        </w:rPr>
        <w:t>事業廢棄物處理機構或再利用機構因特殊情形無法於收到廢棄物</w:t>
      </w:r>
      <w:proofErr w:type="gramStart"/>
      <w:r>
        <w:rPr>
          <w:spacing w:val="-4"/>
          <w:kern w:val="3"/>
        </w:rPr>
        <w:t>三</w:t>
      </w:r>
      <w:proofErr w:type="gramEnd"/>
      <w:r>
        <w:rPr>
          <w:spacing w:val="-4"/>
          <w:kern w:val="3"/>
        </w:rPr>
        <w:t>十日內完成處理或再利用者，得由該處理機構或再利用機構報經原許可文件核發之主管機關或再利用之目的事業主管機關同意，並由該許可文件核發之主管機關或再利用機構之目的主管機關將同意文件副知中央主管機關，不受前項規定之限制。</w:t>
      </w:r>
    </w:p>
    <w:p w14:paraId="45D351E6" w14:textId="77777777" w:rsidR="004E0DED" w:rsidRDefault="00000000">
      <w:pPr>
        <w:pStyle w:val="a6"/>
        <w:spacing w:after="0" w:line="480" w:lineRule="exact"/>
        <w:ind w:left="1417" w:firstLine="567"/>
        <w:rPr>
          <w:spacing w:val="-4"/>
          <w:kern w:val="3"/>
        </w:rPr>
      </w:pPr>
      <w:r>
        <w:rPr>
          <w:spacing w:val="-4"/>
          <w:kern w:val="3"/>
        </w:rPr>
        <w:t>事業廢棄物處理機構或再利用機構於許可文件核發時已註明其處理或再利用</w:t>
      </w:r>
      <w:proofErr w:type="gramStart"/>
      <w:r>
        <w:rPr>
          <w:spacing w:val="-4"/>
          <w:kern w:val="3"/>
        </w:rPr>
        <w:t>期程者</w:t>
      </w:r>
      <w:proofErr w:type="gramEnd"/>
      <w:r>
        <w:rPr>
          <w:spacing w:val="-4"/>
          <w:kern w:val="3"/>
        </w:rPr>
        <w:t>，不受第一項規定之限制。</w:t>
      </w:r>
    </w:p>
    <w:p w14:paraId="56F9B0C1" w14:textId="77777777" w:rsidR="004E0DED" w:rsidRDefault="004E0DED">
      <w:pPr>
        <w:pStyle w:val="a6"/>
        <w:spacing w:after="0" w:line="480" w:lineRule="exact"/>
        <w:ind w:left="1417" w:firstLine="567"/>
        <w:rPr>
          <w:spacing w:val="-4"/>
          <w:kern w:val="3"/>
        </w:rPr>
      </w:pPr>
    </w:p>
    <w:p w14:paraId="43FED1E7" w14:textId="77777777" w:rsidR="004E0DED" w:rsidRDefault="004E0DED">
      <w:pPr>
        <w:pStyle w:val="a6"/>
        <w:spacing w:after="0" w:line="480" w:lineRule="exact"/>
        <w:ind w:left="1417" w:firstLine="567"/>
        <w:rPr>
          <w:spacing w:val="-4"/>
          <w:kern w:val="3"/>
        </w:rPr>
      </w:pPr>
    </w:p>
    <w:p w14:paraId="21C75313" w14:textId="77777777" w:rsidR="004E0DED" w:rsidRDefault="004E0DED">
      <w:pPr>
        <w:pStyle w:val="a6"/>
        <w:spacing w:after="0" w:line="480" w:lineRule="exact"/>
        <w:ind w:left="1417" w:firstLine="567"/>
        <w:rPr>
          <w:spacing w:val="-4"/>
          <w:kern w:val="3"/>
        </w:rPr>
      </w:pPr>
    </w:p>
    <w:p w14:paraId="76CAD6AB" w14:textId="77777777" w:rsidR="004E0DED" w:rsidRDefault="004E0DED">
      <w:pPr>
        <w:pStyle w:val="a6"/>
        <w:spacing w:after="0" w:line="480" w:lineRule="exact"/>
        <w:ind w:left="1417" w:firstLine="567"/>
        <w:rPr>
          <w:spacing w:val="-4"/>
          <w:kern w:val="3"/>
        </w:rPr>
      </w:pPr>
    </w:p>
    <w:p w14:paraId="5E9A44FF" w14:textId="77777777" w:rsidR="004E0DED" w:rsidRDefault="004E0DED">
      <w:pPr>
        <w:pStyle w:val="a6"/>
        <w:spacing w:after="0" w:line="480" w:lineRule="exact"/>
        <w:ind w:left="1417" w:firstLine="567"/>
        <w:rPr>
          <w:spacing w:val="-4"/>
          <w:kern w:val="3"/>
        </w:rPr>
      </w:pPr>
    </w:p>
    <w:p w14:paraId="5F55D39C" w14:textId="77777777" w:rsidR="004E0DED" w:rsidRDefault="004E0DED">
      <w:pPr>
        <w:pStyle w:val="a6"/>
        <w:spacing w:after="0" w:line="480" w:lineRule="exact"/>
        <w:ind w:left="1417" w:firstLine="567"/>
        <w:rPr>
          <w:spacing w:val="-4"/>
          <w:kern w:val="3"/>
        </w:rPr>
      </w:pPr>
    </w:p>
    <w:p w14:paraId="7AA3F3DD" w14:textId="77777777" w:rsidR="004E0DED" w:rsidRDefault="004E0DED">
      <w:pPr>
        <w:pStyle w:val="a6"/>
        <w:spacing w:after="0" w:line="480" w:lineRule="exact"/>
        <w:ind w:left="1417" w:firstLine="567"/>
        <w:rPr>
          <w:spacing w:val="-4"/>
          <w:kern w:val="3"/>
        </w:rPr>
      </w:pPr>
    </w:p>
    <w:p w14:paraId="7ECF7093" w14:textId="77777777" w:rsidR="004E0DED" w:rsidRDefault="004E0DED">
      <w:pPr>
        <w:pStyle w:val="a6"/>
        <w:spacing w:after="0" w:line="480" w:lineRule="exact"/>
        <w:ind w:left="1417" w:firstLine="567"/>
        <w:rPr>
          <w:spacing w:val="-4"/>
          <w:kern w:val="3"/>
        </w:rPr>
      </w:pPr>
    </w:p>
    <w:p w14:paraId="771EAB03" w14:textId="77777777" w:rsidR="004E0DED" w:rsidRDefault="004E0DED">
      <w:pPr>
        <w:pStyle w:val="a6"/>
        <w:spacing w:after="0" w:line="480" w:lineRule="exact"/>
        <w:ind w:left="1417" w:firstLine="567"/>
        <w:rPr>
          <w:spacing w:val="-4"/>
          <w:kern w:val="3"/>
        </w:rPr>
      </w:pPr>
    </w:p>
    <w:p w14:paraId="6E939CC8" w14:textId="77777777" w:rsidR="004E0DED" w:rsidRDefault="004E0DED">
      <w:pPr>
        <w:pStyle w:val="a6"/>
        <w:spacing w:after="0" w:line="480" w:lineRule="exact"/>
        <w:ind w:left="1417" w:firstLine="567"/>
        <w:rPr>
          <w:spacing w:val="-4"/>
          <w:kern w:val="3"/>
        </w:rPr>
      </w:pPr>
    </w:p>
    <w:p w14:paraId="2FF286E3" w14:textId="77777777" w:rsidR="004E0DED" w:rsidRDefault="004E0DED">
      <w:pPr>
        <w:pStyle w:val="a6"/>
        <w:spacing w:after="0" w:line="480" w:lineRule="exact"/>
        <w:ind w:left="1417" w:firstLine="567"/>
        <w:rPr>
          <w:spacing w:val="-4"/>
          <w:kern w:val="3"/>
        </w:rPr>
      </w:pPr>
    </w:p>
    <w:p w14:paraId="062D9167" w14:textId="77777777" w:rsidR="004E0DED" w:rsidRDefault="004E0DED">
      <w:pPr>
        <w:pStyle w:val="a6"/>
        <w:spacing w:after="0" w:line="480" w:lineRule="exact"/>
        <w:ind w:left="1417" w:firstLine="567"/>
        <w:rPr>
          <w:spacing w:val="-4"/>
          <w:kern w:val="3"/>
        </w:rPr>
      </w:pPr>
    </w:p>
    <w:p w14:paraId="1D2FD537" w14:textId="77777777" w:rsidR="004E0DED" w:rsidRDefault="004E0DED">
      <w:pPr>
        <w:pStyle w:val="a6"/>
        <w:spacing w:after="0" w:line="480" w:lineRule="exact"/>
        <w:ind w:left="1417" w:firstLine="567"/>
        <w:rPr>
          <w:spacing w:val="-4"/>
          <w:kern w:val="3"/>
        </w:rPr>
      </w:pPr>
    </w:p>
    <w:p w14:paraId="4F136CAE" w14:textId="77777777" w:rsidR="004E0DED" w:rsidRDefault="004E0DED">
      <w:pPr>
        <w:pStyle w:val="a6"/>
        <w:spacing w:after="0" w:line="480" w:lineRule="exact"/>
        <w:ind w:left="1417" w:firstLine="567"/>
        <w:rPr>
          <w:spacing w:val="-4"/>
          <w:kern w:val="3"/>
        </w:rPr>
      </w:pPr>
    </w:p>
    <w:p w14:paraId="373D36EA" w14:textId="77777777" w:rsidR="004E0DED" w:rsidRDefault="004E0DED">
      <w:pPr>
        <w:pStyle w:val="a6"/>
        <w:spacing w:after="0" w:line="480" w:lineRule="exact"/>
        <w:ind w:left="1417" w:firstLine="567"/>
        <w:rPr>
          <w:spacing w:val="-4"/>
          <w:kern w:val="3"/>
        </w:rPr>
      </w:pPr>
    </w:p>
    <w:p w14:paraId="42707178" w14:textId="77777777" w:rsidR="004E0DED" w:rsidRDefault="004E0DED">
      <w:pPr>
        <w:pStyle w:val="a6"/>
        <w:spacing w:after="0" w:line="480" w:lineRule="exact"/>
        <w:ind w:left="1417" w:firstLine="567"/>
        <w:rPr>
          <w:spacing w:val="-4"/>
          <w:kern w:val="3"/>
        </w:rPr>
      </w:pPr>
    </w:p>
    <w:p w14:paraId="6EBDE6DA" w14:textId="77777777" w:rsidR="004E0DED" w:rsidRDefault="004E0DED">
      <w:pPr>
        <w:pStyle w:val="a6"/>
        <w:spacing w:after="0" w:line="480" w:lineRule="exact"/>
        <w:ind w:left="1417" w:firstLine="567"/>
        <w:rPr>
          <w:rFonts w:ascii="標楷體" w:hAnsi="標楷體"/>
        </w:rPr>
      </w:pPr>
    </w:p>
    <w:sectPr w:rsidR="004E0DE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11CE" w14:textId="77777777" w:rsidR="00E800C7" w:rsidRDefault="00E800C7">
      <w:r>
        <w:separator/>
      </w:r>
    </w:p>
  </w:endnote>
  <w:endnote w:type="continuationSeparator" w:id="0">
    <w:p w14:paraId="3CFCA3F0" w14:textId="77777777" w:rsidR="00E800C7" w:rsidRDefault="00E8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全真楷書">
    <w:charset w:val="00"/>
    <w:family w:val="modern"/>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1463" w14:textId="77777777" w:rsidR="00E800C7" w:rsidRDefault="00E800C7">
      <w:r>
        <w:rPr>
          <w:color w:val="000000"/>
        </w:rPr>
        <w:separator/>
      </w:r>
    </w:p>
  </w:footnote>
  <w:footnote w:type="continuationSeparator" w:id="0">
    <w:p w14:paraId="320E1BBA" w14:textId="77777777" w:rsidR="00E800C7" w:rsidRDefault="00E80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23B"/>
    <w:multiLevelType w:val="multilevel"/>
    <w:tmpl w:val="2BEECF32"/>
    <w:styleLink w:val="WWNum7"/>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E6123C9"/>
    <w:multiLevelType w:val="multilevel"/>
    <w:tmpl w:val="FA0C609A"/>
    <w:styleLink w:val="WWNum1"/>
    <w:lvl w:ilvl="0">
      <w:start w:val="1"/>
      <w:numFmt w:val="japaneseCounting"/>
      <w:lvlText w:val="%1、"/>
      <w:lvlJc w:val="left"/>
      <w:pPr>
        <w:ind w:left="480" w:hanging="480"/>
      </w:pPr>
      <w:rPr>
        <w:rFonts w:ascii="Times New Roman" w:hAnsi="Times New Roman"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60B36E6A"/>
    <w:multiLevelType w:val="multilevel"/>
    <w:tmpl w:val="37762456"/>
    <w:styleLink w:val="LFO4"/>
    <w:lvl w:ilvl="0">
      <w:start w:val="1"/>
      <w:numFmt w:val="decimal"/>
      <w:pStyle w:val="a"/>
      <w:lvlText w:val="%1、"/>
      <w:lvlJc w:val="left"/>
      <w:pPr>
        <w:ind w:left="440" w:hanging="440"/>
      </w:pPr>
      <w:rPr>
        <w:rFonts w:ascii="標楷體" w:hAnsi="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75CC6BAF"/>
    <w:multiLevelType w:val="multilevel"/>
    <w:tmpl w:val="A7D04502"/>
    <w:styleLink w:val="LFO2"/>
    <w:lvl w:ilvl="0">
      <w:start w:val="1"/>
      <w:numFmt w:val="decimal"/>
      <w:pStyle w:val="1"/>
      <w:lvlText w:val="%1、"/>
      <w:lvlJc w:val="left"/>
      <w:pPr>
        <w:ind w:left="720" w:hanging="72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2025325663">
    <w:abstractNumId w:val="3"/>
  </w:num>
  <w:num w:numId="2" w16cid:durableId="984822325">
    <w:abstractNumId w:val="2"/>
  </w:num>
  <w:num w:numId="3" w16cid:durableId="700009857">
    <w:abstractNumId w:val="1"/>
  </w:num>
  <w:num w:numId="4" w16cid:durableId="790366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E0DED"/>
    <w:rsid w:val="004E0DED"/>
    <w:rsid w:val="006978EB"/>
    <w:rsid w:val="00CB706F"/>
    <w:rsid w:val="00E800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2E4BD"/>
  <w15:docId w15:val="{C0029804-5570-4186-82E3-F6E881FEC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2">
    <w:name w:val="heading 2"/>
    <w:basedOn w:val="Textbody"/>
    <w:next w:val="Textbody"/>
    <w:uiPriority w:val="9"/>
    <w:semiHidden/>
    <w:unhideWhenUsed/>
    <w:qFormat/>
    <w:pPr>
      <w:autoSpaceDE w:val="0"/>
      <w:spacing w:line="240" w:lineRule="auto"/>
      <w:ind w:left="143"/>
      <w:jc w:val="left"/>
      <w:textAlignment w:val="auto"/>
      <w:outlineLvl w:val="1"/>
    </w:pPr>
    <w:rPr>
      <w:rFonts w:ascii="標楷體" w:hAnsi="標楷體" w:cs="標楷體"/>
      <w:b/>
      <w:bCs/>
      <w:spacing w:val="0"/>
      <w:sz w:val="40"/>
      <w:szCs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spacing w:line="360" w:lineRule="atLeast"/>
      <w:jc w:val="both"/>
    </w:pPr>
    <w:rPr>
      <w:rFonts w:ascii="Times New Roman" w:eastAsia="標楷體" w:hAnsi="Times New Roman"/>
      <w:spacing w:val="20"/>
      <w:kern w:val="0"/>
      <w:sz w:val="28"/>
      <w:szCs w:val="20"/>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rPr>
  </w:style>
  <w:style w:type="paragraph" w:styleId="a5">
    <w:name w:val="footer"/>
    <w:basedOn w:val="Textbody"/>
    <w:pPr>
      <w:tabs>
        <w:tab w:val="center" w:pos="4153"/>
        <w:tab w:val="right" w:pos="8306"/>
      </w:tabs>
      <w:snapToGrid w:val="0"/>
    </w:pPr>
    <w:rPr>
      <w:sz w:val="20"/>
    </w:rPr>
  </w:style>
  <w:style w:type="paragraph" w:customStyle="1" w:styleId="a6">
    <w:name w:val="法條的條"/>
    <w:basedOn w:val="Textbody"/>
    <w:pPr>
      <w:autoSpaceDE w:val="0"/>
      <w:snapToGrid w:val="0"/>
      <w:spacing w:after="120" w:line="440" w:lineRule="exact"/>
      <w:ind w:left="2013" w:hanging="2013"/>
      <w:textAlignment w:val="auto"/>
    </w:pPr>
    <w:rPr>
      <w:color w:val="000000"/>
      <w:spacing w:val="0"/>
      <w:szCs w:val="28"/>
    </w:rPr>
  </w:style>
  <w:style w:type="paragraph" w:customStyle="1" w:styleId="a7">
    <w:name w:val="法條的款"/>
    <w:basedOn w:val="Textbody"/>
    <w:pPr>
      <w:spacing w:line="240" w:lineRule="auto"/>
      <w:ind w:left="3264" w:hanging="640"/>
      <w:jc w:val="left"/>
      <w:textAlignment w:val="auto"/>
    </w:pPr>
    <w:rPr>
      <w:color w:val="000000"/>
      <w:szCs w:val="28"/>
    </w:rPr>
  </w:style>
  <w:style w:type="paragraph" w:customStyle="1" w:styleId="a8">
    <w:name w:val="法條的項"/>
    <w:basedOn w:val="Textbody"/>
    <w:pPr>
      <w:ind w:left="1984" w:firstLine="640"/>
    </w:pPr>
    <w:rPr>
      <w:color w:val="000000"/>
      <w:szCs w:val="28"/>
    </w:rPr>
  </w:style>
  <w:style w:type="paragraph" w:customStyle="1" w:styleId="11A">
    <w:name w:val="1.1(A)內容"/>
    <w:pPr>
      <w:suppressAutoHyphens/>
      <w:spacing w:line="440" w:lineRule="exact"/>
      <w:ind w:left="550" w:right="-352" w:firstLine="301"/>
      <w:jc w:val="both"/>
    </w:pPr>
    <w:rPr>
      <w:rFonts w:ascii="Times New Roman" w:eastAsia="Times New Roman" w:hAnsi="Times New Roman"/>
      <w:spacing w:val="10"/>
      <w:kern w:val="0"/>
      <w:szCs w:val="20"/>
    </w:rPr>
  </w:style>
  <w:style w:type="paragraph" w:customStyle="1" w:styleId="11">
    <w:name w:val="1.1(一)"/>
    <w:pPr>
      <w:suppressAutoHyphens/>
      <w:spacing w:line="440" w:lineRule="exact"/>
      <w:ind w:left="209" w:right="-352" w:hanging="561"/>
      <w:jc w:val="both"/>
    </w:pPr>
    <w:rPr>
      <w:rFonts w:ascii="Times New Roman" w:eastAsia="Times New Roman" w:hAnsi="Times New Roman"/>
      <w:spacing w:val="10"/>
      <w:sz w:val="22"/>
      <w:szCs w:val="20"/>
    </w:rPr>
  </w:style>
  <w:style w:type="paragraph" w:customStyle="1" w:styleId="1">
    <w:name w:val="標號1"/>
    <w:basedOn w:val="Textbody"/>
    <w:pPr>
      <w:numPr>
        <w:numId w:val="1"/>
      </w:numPr>
      <w:snapToGrid w:val="0"/>
      <w:spacing w:before="120" w:after="120" w:line="360" w:lineRule="auto"/>
      <w:jc w:val="center"/>
      <w:textAlignment w:val="auto"/>
    </w:pPr>
    <w:rPr>
      <w:b/>
      <w:bCs/>
      <w:spacing w:val="0"/>
      <w:kern w:val="3"/>
      <w:sz w:val="32"/>
    </w:rPr>
  </w:style>
  <w:style w:type="paragraph" w:customStyle="1" w:styleId="10">
    <w:name w:val="1.文"/>
    <w:basedOn w:val="Textbody"/>
    <w:pPr>
      <w:spacing w:line="480" w:lineRule="exact"/>
      <w:ind w:left="100" w:firstLine="200"/>
      <w:textAlignment w:val="auto"/>
    </w:pPr>
    <w:rPr>
      <w:spacing w:val="0"/>
      <w:kern w:val="3"/>
      <w:szCs w:val="28"/>
    </w:rPr>
  </w:style>
  <w:style w:type="paragraph" w:customStyle="1" w:styleId="a">
    <w:name w:val="表格一、"/>
    <w:basedOn w:val="Textbody"/>
    <w:pPr>
      <w:numPr>
        <w:numId w:val="2"/>
      </w:numPr>
      <w:spacing w:line="240" w:lineRule="auto"/>
      <w:textAlignment w:val="auto"/>
    </w:pPr>
    <w:rPr>
      <w:rFonts w:ascii="標楷體" w:hAnsi="標楷體" w:cs="標楷體"/>
      <w:spacing w:val="0"/>
      <w:sz w:val="24"/>
      <w:szCs w:val="24"/>
    </w:rPr>
  </w:style>
  <w:style w:type="paragraph" w:styleId="a9">
    <w:name w:val="List Paragraph"/>
    <w:basedOn w:val="Standard"/>
    <w:pPr>
      <w:ind w:left="480"/>
    </w:pPr>
  </w:style>
  <w:style w:type="paragraph" w:styleId="aa">
    <w:name w:val="Balloon Text"/>
    <w:basedOn w:val="Textbody"/>
    <w:pPr>
      <w:spacing w:line="240" w:lineRule="auto"/>
    </w:pPr>
    <w:rPr>
      <w:rFonts w:ascii="Calibri Light" w:eastAsia="新細明體" w:hAnsi="Calibri Light" w:cs="Calibri Light"/>
      <w:sz w:val="18"/>
      <w:szCs w:val="18"/>
    </w:rPr>
  </w:style>
  <w:style w:type="paragraph" w:customStyle="1" w:styleId="ab">
    <w:name w:val="表格文字"/>
    <w:basedOn w:val="Textbody"/>
    <w:pPr>
      <w:spacing w:before="60" w:after="60" w:line="240" w:lineRule="auto"/>
      <w:jc w:val="left"/>
    </w:pPr>
    <w:rPr>
      <w:rFonts w:ascii="Arial" w:eastAsia="全真楷書" w:hAnsi="Arial" w:cs="Arial"/>
      <w:spacing w:val="0"/>
      <w:sz w:val="26"/>
    </w:rPr>
  </w:style>
  <w:style w:type="paragraph" w:customStyle="1" w:styleId="22-2">
    <w:name w:val="樣式 凸出:  2 字元 行距:  單行間距 左 2 字元 第一行:  -2 字元"/>
    <w:basedOn w:val="Textbody"/>
    <w:pPr>
      <w:spacing w:line="240" w:lineRule="auto"/>
      <w:ind w:left="500" w:hanging="300"/>
    </w:pPr>
    <w:rPr>
      <w:rFonts w:cs="新細明體"/>
    </w:rPr>
  </w:style>
  <w:style w:type="paragraph" w:styleId="ac">
    <w:name w:val="Block Text"/>
    <w:basedOn w:val="Textbody"/>
    <w:pPr>
      <w:spacing w:line="240" w:lineRule="auto"/>
      <w:ind w:left="113" w:right="113" w:firstLine="579"/>
      <w:jc w:val="left"/>
      <w:textAlignment w:val="auto"/>
    </w:pPr>
    <w:rPr>
      <w:spacing w:val="0"/>
      <w:kern w:val="3"/>
    </w:rPr>
  </w:style>
  <w:style w:type="paragraph" w:customStyle="1" w:styleId="DocumentMap">
    <w:name w:val="DocumentMap"/>
    <w:pPr>
      <w:textAlignment w:val="auto"/>
    </w:pPr>
    <w:rPr>
      <w:rFonts w:cs="Calibri"/>
    </w:rPr>
  </w:style>
  <w:style w:type="paragraph" w:customStyle="1" w:styleId="12">
    <w:name w:val="表格格線1"/>
    <w:basedOn w:val="DocumentMap"/>
  </w:style>
  <w:style w:type="paragraph" w:styleId="ad">
    <w:name w:val="annotation text"/>
    <w:basedOn w:val="Standard"/>
  </w:style>
  <w:style w:type="paragraph" w:customStyle="1" w:styleId="13">
    <w:name w:val="表格內文1"/>
    <w:pPr>
      <w:textAlignment w:val="auto"/>
    </w:pPr>
    <w:rPr>
      <w:rFonts w:ascii="Times New Roman" w:hAnsi="Times New Roman"/>
      <w:sz w:val="20"/>
      <w:szCs w:val="20"/>
    </w:rPr>
  </w:style>
  <w:style w:type="character" w:customStyle="1" w:styleId="ae">
    <w:name w:val="頁首 字元"/>
    <w:basedOn w:val="a1"/>
    <w:rPr>
      <w:sz w:val="20"/>
      <w:szCs w:val="20"/>
    </w:rPr>
  </w:style>
  <w:style w:type="character" w:customStyle="1" w:styleId="af">
    <w:name w:val="頁尾 字元"/>
    <w:basedOn w:val="a1"/>
    <w:rPr>
      <w:sz w:val="20"/>
      <w:szCs w:val="20"/>
    </w:rPr>
  </w:style>
  <w:style w:type="character" w:customStyle="1" w:styleId="110">
    <w:name w:val="1.1(一) 字元"/>
    <w:rPr>
      <w:rFonts w:ascii="Times New Roman" w:eastAsia="新細明體" w:hAnsi="Times New Roman" w:cs="Times New Roman"/>
      <w:spacing w:val="10"/>
      <w:sz w:val="22"/>
      <w:szCs w:val="20"/>
    </w:rPr>
  </w:style>
  <w:style w:type="character" w:customStyle="1" w:styleId="20">
    <w:name w:val="標題 2 字元"/>
    <w:basedOn w:val="a1"/>
    <w:rPr>
      <w:rFonts w:ascii="標楷體" w:eastAsia="標楷體" w:hAnsi="標楷體" w:cs="Times New Roman"/>
      <w:b/>
      <w:bCs/>
      <w:kern w:val="0"/>
      <w:sz w:val="40"/>
      <w:szCs w:val="40"/>
    </w:rPr>
  </w:style>
  <w:style w:type="character" w:customStyle="1" w:styleId="14">
    <w:name w:val="1.文 字元"/>
    <w:rPr>
      <w:rFonts w:ascii="Times New Roman" w:eastAsia="標楷體" w:hAnsi="Times New Roman" w:cs="Times New Roman"/>
      <w:sz w:val="28"/>
      <w:szCs w:val="28"/>
    </w:rPr>
  </w:style>
  <w:style w:type="character" w:customStyle="1" w:styleId="af0">
    <w:name w:val="註解方塊文字 字元"/>
    <w:basedOn w:val="a1"/>
    <w:rPr>
      <w:rFonts w:ascii="Calibri Light" w:eastAsia="新細明體" w:hAnsi="Calibri Light" w:cs="Times New Roman"/>
      <w:spacing w:val="20"/>
      <w:kern w:val="0"/>
      <w:sz w:val="18"/>
      <w:szCs w:val="18"/>
    </w:rPr>
  </w:style>
  <w:style w:type="character" w:customStyle="1" w:styleId="af1">
    <w:name w:val="表格文字 字元"/>
    <w:rPr>
      <w:rFonts w:ascii="Arial" w:eastAsia="全真楷書" w:hAnsi="Arial" w:cs="Times New Roman"/>
      <w:kern w:val="0"/>
      <w:sz w:val="26"/>
      <w:szCs w:val="20"/>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NumberingSymbols">
    <w:name w:val="Numbering Symbols"/>
    <w:rPr>
      <w:rFonts w:eastAsia="標楷體"/>
      <w:sz w:val="28"/>
      <w:szCs w:val="28"/>
    </w:rPr>
  </w:style>
  <w:style w:type="character" w:styleId="af2">
    <w:name w:val="annotation reference"/>
    <w:basedOn w:val="a1"/>
    <w:rPr>
      <w:rFonts w:cs="Times New Roman"/>
      <w:sz w:val="18"/>
      <w:szCs w:val="18"/>
    </w:rPr>
  </w:style>
  <w:style w:type="character" w:customStyle="1" w:styleId="af3">
    <w:name w:val="註解文字 字元"/>
    <w:basedOn w:val="a1"/>
    <w:rPr>
      <w:rFonts w:cs="Times New Roman"/>
    </w:rPr>
  </w:style>
  <w:style w:type="numbering" w:customStyle="1" w:styleId="LFO2">
    <w:name w:val="LFO2"/>
    <w:basedOn w:val="a3"/>
    <w:pPr>
      <w:numPr>
        <w:numId w:val="1"/>
      </w:numPr>
    </w:pPr>
  </w:style>
  <w:style w:type="numbering" w:customStyle="1" w:styleId="LFO4">
    <w:name w:val="LFO4"/>
    <w:basedOn w:val="a3"/>
    <w:pPr>
      <w:numPr>
        <w:numId w:val="2"/>
      </w:numPr>
    </w:pPr>
  </w:style>
  <w:style w:type="numbering" w:customStyle="1" w:styleId="WWNum1">
    <w:name w:val="WWNum1"/>
    <w:basedOn w:val="a3"/>
    <w:pPr>
      <w:numPr>
        <w:numId w:val="3"/>
      </w:numPr>
    </w:pPr>
  </w:style>
  <w:style w:type="numbering" w:customStyle="1" w:styleId="WWNum7">
    <w:name w:val="WWNum7"/>
    <w:basedOn w:val="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12300;&#20849;&#36890;&#24615;&#20107;&#26989;&#24290;&#26820;&#29289;&#20877;&#21033;&#29992;&#31649;&#29702;&#36774;&#27861;&#12301;&#37096;&#20998;&#26781;&#25991;&#21450;&#31532;2&#26781;&#38468;&#34920;%20(2).od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賴欣怡</dc:creator>
  <dc:description/>
  <cp:lastModifiedBy>晶淨科技</cp:lastModifiedBy>
  <cp:revision>2</cp:revision>
  <cp:lastPrinted>2023-10-12T19:16:00Z</cp:lastPrinted>
  <dcterms:created xsi:type="dcterms:W3CDTF">2023-11-03T03:23:00Z</dcterms:created>
  <dcterms:modified xsi:type="dcterms:W3CDTF">2023-11-03T03:23:00Z</dcterms:modified>
</cp:coreProperties>
</file>