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DD" w:rsidRPr="00B85E89" w:rsidRDefault="002A1521" w:rsidP="00B443E7">
      <w:pPr>
        <w:jc w:val="both"/>
        <w:rPr>
          <w:rFonts w:ascii="標楷體" w:eastAsia="標楷體" w:hAnsi="標楷體"/>
          <w:sz w:val="40"/>
          <w:szCs w:val="40"/>
        </w:rPr>
      </w:pPr>
      <w:proofErr w:type="gramStart"/>
      <w:r w:rsidRPr="00B85E89">
        <w:rPr>
          <w:rFonts w:ascii="標楷體" w:eastAsia="標楷體" w:hAnsi="標楷體"/>
          <w:sz w:val="40"/>
          <w:szCs w:val="40"/>
        </w:rPr>
        <w:t>臺</w:t>
      </w:r>
      <w:proofErr w:type="gramEnd"/>
      <w:r w:rsidRPr="00B85E89">
        <w:rPr>
          <w:rFonts w:ascii="標楷體" w:eastAsia="標楷體" w:hAnsi="標楷體"/>
          <w:sz w:val="40"/>
          <w:szCs w:val="40"/>
        </w:rPr>
        <w:t>中市政府環境保護局土壤及地下水污染場址相關污染調查改善計畫審查原則</w:t>
      </w:r>
      <w:r w:rsidR="00D44FF3" w:rsidRPr="00B85E89">
        <w:rPr>
          <w:rFonts w:ascii="標楷體" w:eastAsia="標楷體" w:hAnsi="標楷體" w:hint="eastAsia"/>
          <w:sz w:val="40"/>
          <w:szCs w:val="40"/>
        </w:rPr>
        <w:t>部分規定修正</w:t>
      </w:r>
      <w:r w:rsidRPr="00B85E89">
        <w:rPr>
          <w:rFonts w:ascii="標楷體" w:eastAsia="標楷體" w:hAnsi="標楷體"/>
          <w:sz w:val="40"/>
          <w:szCs w:val="40"/>
        </w:rPr>
        <w:t>總說明</w:t>
      </w:r>
    </w:p>
    <w:p w:rsidR="00FC23DD" w:rsidRPr="005F113D" w:rsidRDefault="00873A05" w:rsidP="00B443E7">
      <w:pPr>
        <w:overflowPunct w:val="0"/>
        <w:autoSpaceDE w:val="0"/>
        <w:spacing w:line="460" w:lineRule="exact"/>
        <w:jc w:val="both"/>
        <w:rPr>
          <w:rFonts w:ascii="標楷體" w:eastAsia="標楷體" w:hAnsi="標楷體"/>
          <w:bCs/>
          <w:spacing w:val="-4"/>
          <w:kern w:val="0"/>
          <w:sz w:val="28"/>
          <w:szCs w:val="28"/>
        </w:rPr>
      </w:pPr>
      <w:r w:rsidRPr="005F113D">
        <w:rPr>
          <w:rFonts w:ascii="標楷體" w:eastAsia="標楷體" w:hAnsi="標楷體" w:hint="eastAsia"/>
          <w:bCs/>
          <w:spacing w:val="-4"/>
          <w:kern w:val="0"/>
          <w:sz w:val="28"/>
          <w:szCs w:val="28"/>
        </w:rPr>
        <w:t xml:space="preserve">　　</w:t>
      </w:r>
      <w:proofErr w:type="gramStart"/>
      <w:r w:rsidR="005D5E63" w:rsidRPr="005F113D">
        <w:rPr>
          <w:rFonts w:ascii="標楷體" w:eastAsia="標楷體" w:hAnsi="標楷體" w:hint="eastAsia"/>
          <w:bCs/>
          <w:spacing w:val="-4"/>
          <w:kern w:val="0"/>
          <w:sz w:val="28"/>
          <w:szCs w:val="28"/>
        </w:rPr>
        <w:t>臺</w:t>
      </w:r>
      <w:proofErr w:type="gramEnd"/>
      <w:r w:rsidR="005D5E63" w:rsidRPr="005F113D">
        <w:rPr>
          <w:rFonts w:ascii="標楷體" w:eastAsia="標楷體" w:hAnsi="標楷體" w:hint="eastAsia"/>
          <w:bCs/>
          <w:spacing w:val="-4"/>
          <w:kern w:val="0"/>
          <w:sz w:val="28"/>
          <w:szCs w:val="28"/>
        </w:rPr>
        <w:t>中市政府環境保護局</w:t>
      </w:r>
      <w:r w:rsidR="00FB6B57" w:rsidRPr="005F113D">
        <w:rPr>
          <w:rFonts w:ascii="標楷體" w:eastAsia="標楷體" w:hAnsi="標楷體" w:hint="eastAsia"/>
          <w:bCs/>
          <w:spacing w:val="-4"/>
          <w:kern w:val="0"/>
          <w:sz w:val="28"/>
          <w:szCs w:val="28"/>
        </w:rPr>
        <w:t>（以下簡稱本局）</w:t>
      </w:r>
      <w:r w:rsidR="000F73AC" w:rsidRPr="005F113D">
        <w:rPr>
          <w:rFonts w:ascii="標楷體" w:eastAsia="標楷體" w:hAnsi="標楷體"/>
          <w:bCs/>
          <w:spacing w:val="-4"/>
          <w:kern w:val="0"/>
          <w:sz w:val="28"/>
          <w:szCs w:val="28"/>
        </w:rPr>
        <w:t>於</w:t>
      </w:r>
      <w:r w:rsidR="005D5E63" w:rsidRPr="005F113D">
        <w:rPr>
          <w:rFonts w:ascii="標楷體" w:eastAsia="標楷體" w:hAnsi="標楷體" w:hint="eastAsia"/>
          <w:bCs/>
          <w:spacing w:val="-4"/>
          <w:kern w:val="0"/>
          <w:sz w:val="28"/>
          <w:szCs w:val="28"/>
        </w:rPr>
        <w:t>一百零五</w:t>
      </w:r>
      <w:r w:rsidR="000F73AC" w:rsidRPr="005F113D">
        <w:rPr>
          <w:rFonts w:ascii="標楷體" w:eastAsia="標楷體" w:hAnsi="標楷體"/>
          <w:bCs/>
          <w:spacing w:val="-4"/>
          <w:kern w:val="0"/>
          <w:sz w:val="28"/>
          <w:szCs w:val="28"/>
        </w:rPr>
        <w:t>年</w:t>
      </w:r>
      <w:r w:rsidR="005D5E63" w:rsidRPr="005F113D">
        <w:rPr>
          <w:rFonts w:ascii="標楷體" w:eastAsia="標楷體" w:hAnsi="標楷體" w:hint="eastAsia"/>
          <w:bCs/>
          <w:spacing w:val="-4"/>
          <w:kern w:val="0"/>
          <w:sz w:val="28"/>
          <w:szCs w:val="28"/>
        </w:rPr>
        <w:t>十一</w:t>
      </w:r>
      <w:r w:rsidR="000F73AC" w:rsidRPr="005F113D">
        <w:rPr>
          <w:rFonts w:ascii="標楷體" w:eastAsia="標楷體" w:hAnsi="標楷體"/>
          <w:bCs/>
          <w:spacing w:val="-4"/>
          <w:kern w:val="0"/>
          <w:sz w:val="28"/>
          <w:szCs w:val="28"/>
        </w:rPr>
        <w:t>月</w:t>
      </w:r>
      <w:r w:rsidR="005D5E63" w:rsidRPr="005F113D">
        <w:rPr>
          <w:rFonts w:ascii="標楷體" w:eastAsia="標楷體" w:hAnsi="標楷體" w:hint="eastAsia"/>
          <w:bCs/>
          <w:spacing w:val="-4"/>
          <w:kern w:val="0"/>
          <w:sz w:val="28"/>
          <w:szCs w:val="28"/>
        </w:rPr>
        <w:t>七</w:t>
      </w:r>
      <w:r w:rsidR="000F73AC" w:rsidRPr="005F113D">
        <w:rPr>
          <w:rFonts w:ascii="標楷體" w:eastAsia="標楷體" w:hAnsi="標楷體"/>
          <w:bCs/>
          <w:spacing w:val="-4"/>
          <w:kern w:val="0"/>
          <w:sz w:val="28"/>
          <w:szCs w:val="28"/>
        </w:rPr>
        <w:t>日以中市</w:t>
      </w:r>
      <w:proofErr w:type="gramStart"/>
      <w:r w:rsidR="000F73AC" w:rsidRPr="005F113D">
        <w:rPr>
          <w:rFonts w:ascii="標楷體" w:eastAsia="標楷體" w:hAnsi="標楷體"/>
          <w:bCs/>
          <w:spacing w:val="-4"/>
          <w:kern w:val="0"/>
          <w:sz w:val="28"/>
          <w:szCs w:val="28"/>
        </w:rPr>
        <w:t>環水字</w:t>
      </w:r>
      <w:proofErr w:type="gramEnd"/>
      <w:r w:rsidR="000F73AC" w:rsidRPr="005F113D">
        <w:rPr>
          <w:rFonts w:ascii="標楷體" w:eastAsia="標楷體" w:hAnsi="標楷體"/>
          <w:bCs/>
          <w:spacing w:val="-4"/>
          <w:kern w:val="0"/>
          <w:sz w:val="28"/>
          <w:szCs w:val="28"/>
        </w:rPr>
        <w:t>第</w:t>
      </w:r>
      <w:r w:rsidR="005D5E63" w:rsidRPr="005F113D">
        <w:rPr>
          <w:rFonts w:ascii="標楷體" w:eastAsia="標楷體" w:hAnsi="標楷體" w:hint="eastAsia"/>
          <w:bCs/>
          <w:spacing w:val="-4"/>
          <w:kern w:val="0"/>
          <w:sz w:val="28"/>
          <w:szCs w:val="28"/>
        </w:rPr>
        <w:t>一</w:t>
      </w:r>
      <w:r w:rsidR="008513DB">
        <w:rPr>
          <w:rFonts w:ascii="標楷體" w:eastAsia="標楷體" w:hAnsi="標楷體" w:hint="eastAsia"/>
          <w:bCs/>
          <w:spacing w:val="-4"/>
          <w:kern w:val="0"/>
          <w:sz w:val="28"/>
          <w:szCs w:val="28"/>
        </w:rPr>
        <w:t>○</w:t>
      </w:r>
      <w:r w:rsidR="005D5E63" w:rsidRPr="005F113D">
        <w:rPr>
          <w:rFonts w:ascii="標楷體" w:eastAsia="標楷體" w:hAnsi="標楷體" w:hint="eastAsia"/>
          <w:bCs/>
          <w:spacing w:val="-4"/>
          <w:kern w:val="0"/>
          <w:sz w:val="28"/>
          <w:szCs w:val="28"/>
        </w:rPr>
        <w:t>五</w:t>
      </w:r>
      <w:r w:rsidR="008513DB">
        <w:rPr>
          <w:rFonts w:ascii="標楷體" w:eastAsia="標楷體" w:hAnsi="標楷體" w:hint="eastAsia"/>
          <w:bCs/>
          <w:spacing w:val="-4"/>
          <w:kern w:val="0"/>
          <w:sz w:val="28"/>
          <w:szCs w:val="28"/>
        </w:rPr>
        <w:t>○</w:t>
      </w:r>
      <w:r w:rsidR="005D5E63" w:rsidRPr="005F113D">
        <w:rPr>
          <w:rFonts w:ascii="標楷體" w:eastAsia="標楷體" w:hAnsi="標楷體" w:hint="eastAsia"/>
          <w:bCs/>
          <w:spacing w:val="-4"/>
          <w:kern w:val="0"/>
          <w:sz w:val="28"/>
          <w:szCs w:val="28"/>
        </w:rPr>
        <w:t>一二一五</w:t>
      </w:r>
      <w:r w:rsidR="008513DB">
        <w:rPr>
          <w:rFonts w:ascii="標楷體" w:eastAsia="標楷體" w:hAnsi="標楷體" w:hint="eastAsia"/>
          <w:bCs/>
          <w:spacing w:val="-4"/>
          <w:kern w:val="0"/>
          <w:sz w:val="28"/>
          <w:szCs w:val="28"/>
        </w:rPr>
        <w:t>○</w:t>
      </w:r>
      <w:r w:rsidR="005D5E63" w:rsidRPr="005F113D">
        <w:rPr>
          <w:rFonts w:ascii="標楷體" w:eastAsia="標楷體" w:hAnsi="標楷體" w:hint="eastAsia"/>
          <w:bCs/>
          <w:spacing w:val="-4"/>
          <w:kern w:val="0"/>
          <w:sz w:val="28"/>
          <w:szCs w:val="28"/>
        </w:rPr>
        <w:t>二</w:t>
      </w:r>
      <w:r w:rsidR="000F73AC" w:rsidRPr="005F113D">
        <w:rPr>
          <w:rFonts w:ascii="標楷體" w:eastAsia="標楷體" w:hAnsi="標楷體"/>
          <w:bCs/>
          <w:spacing w:val="-4"/>
          <w:kern w:val="0"/>
          <w:sz w:val="28"/>
          <w:szCs w:val="28"/>
        </w:rPr>
        <w:t>號訂定</w:t>
      </w:r>
      <w:r w:rsidR="005D5E63" w:rsidRPr="005F113D">
        <w:rPr>
          <w:rFonts w:ascii="標楷體" w:eastAsia="標楷體" w:hAnsi="標楷體" w:hint="eastAsia"/>
          <w:bCs/>
          <w:spacing w:val="-4"/>
          <w:kern w:val="0"/>
          <w:sz w:val="28"/>
          <w:szCs w:val="28"/>
        </w:rPr>
        <w:t>本</w:t>
      </w:r>
      <w:r w:rsidR="00920894">
        <w:rPr>
          <w:rFonts w:ascii="標楷體" w:eastAsia="標楷體" w:hAnsi="標楷體" w:hint="eastAsia"/>
          <w:bCs/>
          <w:spacing w:val="-4"/>
          <w:kern w:val="0"/>
          <w:sz w:val="28"/>
          <w:szCs w:val="28"/>
        </w:rPr>
        <w:t>審查</w:t>
      </w:r>
      <w:r w:rsidR="005D5E63" w:rsidRPr="005F113D">
        <w:rPr>
          <w:rFonts w:ascii="標楷體" w:eastAsia="標楷體" w:hAnsi="標楷體" w:hint="eastAsia"/>
          <w:bCs/>
          <w:spacing w:val="-4"/>
          <w:kern w:val="0"/>
          <w:sz w:val="28"/>
          <w:szCs w:val="28"/>
        </w:rPr>
        <w:t>原則</w:t>
      </w:r>
      <w:r w:rsidR="00FB6B57" w:rsidRPr="005F113D">
        <w:rPr>
          <w:rFonts w:ascii="標楷體" w:eastAsia="標楷體" w:hAnsi="標楷體" w:hint="eastAsia"/>
          <w:bCs/>
          <w:spacing w:val="-4"/>
          <w:kern w:val="0"/>
          <w:sz w:val="28"/>
          <w:szCs w:val="28"/>
        </w:rPr>
        <w:t>（</w:t>
      </w:r>
      <w:r w:rsidR="005D5E63" w:rsidRPr="005F113D">
        <w:rPr>
          <w:rFonts w:ascii="標楷體" w:eastAsia="標楷體" w:hAnsi="標楷體" w:hint="eastAsia"/>
          <w:bCs/>
          <w:spacing w:val="-4"/>
          <w:kern w:val="0"/>
          <w:sz w:val="28"/>
          <w:szCs w:val="28"/>
        </w:rPr>
        <w:t>以下簡稱審查原則</w:t>
      </w:r>
      <w:r w:rsidR="00FB6B57" w:rsidRPr="005F113D">
        <w:rPr>
          <w:rFonts w:ascii="標楷體" w:eastAsia="標楷體" w:hAnsi="標楷體" w:hint="eastAsia"/>
          <w:bCs/>
          <w:spacing w:val="-4"/>
          <w:kern w:val="0"/>
          <w:sz w:val="28"/>
          <w:szCs w:val="28"/>
        </w:rPr>
        <w:t>）</w:t>
      </w:r>
      <w:r w:rsidR="000F73AC" w:rsidRPr="005F113D">
        <w:rPr>
          <w:rFonts w:ascii="標楷體" w:eastAsia="標楷體" w:hAnsi="標楷體"/>
          <w:bCs/>
          <w:spacing w:val="-4"/>
          <w:kern w:val="0"/>
          <w:sz w:val="28"/>
          <w:szCs w:val="28"/>
        </w:rPr>
        <w:t>，並於</w:t>
      </w:r>
      <w:r w:rsidR="005D5E63" w:rsidRPr="005F113D">
        <w:rPr>
          <w:rFonts w:ascii="標楷體" w:eastAsia="標楷體" w:hAnsi="標楷體" w:hint="eastAsia"/>
          <w:bCs/>
          <w:spacing w:val="-4"/>
          <w:kern w:val="0"/>
          <w:sz w:val="28"/>
          <w:szCs w:val="28"/>
        </w:rPr>
        <w:t>一百</w:t>
      </w:r>
      <w:r w:rsidR="008513DB" w:rsidRPr="005F113D">
        <w:rPr>
          <w:rFonts w:ascii="標楷體" w:eastAsia="標楷體" w:hAnsi="標楷體" w:hint="eastAsia"/>
          <w:bCs/>
          <w:spacing w:val="-4"/>
          <w:kern w:val="0"/>
          <w:sz w:val="28"/>
          <w:szCs w:val="28"/>
        </w:rPr>
        <w:t>零</w:t>
      </w:r>
      <w:r w:rsidR="005D5E63" w:rsidRPr="005F113D">
        <w:rPr>
          <w:rFonts w:ascii="標楷體" w:eastAsia="標楷體" w:hAnsi="標楷體" w:hint="eastAsia"/>
          <w:bCs/>
          <w:spacing w:val="-4"/>
          <w:kern w:val="0"/>
          <w:sz w:val="28"/>
          <w:szCs w:val="28"/>
        </w:rPr>
        <w:t>六年六</w:t>
      </w:r>
      <w:r w:rsidR="000F73AC" w:rsidRPr="005F113D">
        <w:rPr>
          <w:rFonts w:ascii="標楷體" w:eastAsia="標楷體" w:hAnsi="標楷體"/>
          <w:bCs/>
          <w:spacing w:val="-4"/>
          <w:kern w:val="0"/>
          <w:sz w:val="28"/>
          <w:szCs w:val="28"/>
        </w:rPr>
        <w:t>月</w:t>
      </w:r>
      <w:r w:rsidR="005D5E63" w:rsidRPr="005F113D">
        <w:rPr>
          <w:rFonts w:ascii="標楷體" w:eastAsia="標楷體" w:hAnsi="標楷體" w:hint="eastAsia"/>
          <w:bCs/>
          <w:spacing w:val="-4"/>
          <w:kern w:val="0"/>
          <w:sz w:val="28"/>
          <w:szCs w:val="28"/>
        </w:rPr>
        <w:t>十六</w:t>
      </w:r>
      <w:r w:rsidR="000F73AC" w:rsidRPr="005F113D">
        <w:rPr>
          <w:rFonts w:ascii="標楷體" w:eastAsia="標楷體" w:hAnsi="標楷體"/>
          <w:bCs/>
          <w:spacing w:val="-4"/>
          <w:kern w:val="0"/>
          <w:sz w:val="28"/>
          <w:szCs w:val="28"/>
        </w:rPr>
        <w:t>日以中市</w:t>
      </w:r>
      <w:proofErr w:type="gramStart"/>
      <w:r w:rsidR="000F73AC" w:rsidRPr="005F113D">
        <w:rPr>
          <w:rFonts w:ascii="標楷體" w:eastAsia="標楷體" w:hAnsi="標楷體"/>
          <w:bCs/>
          <w:spacing w:val="-4"/>
          <w:kern w:val="0"/>
          <w:sz w:val="28"/>
          <w:szCs w:val="28"/>
        </w:rPr>
        <w:t>環水字</w:t>
      </w:r>
      <w:proofErr w:type="gramEnd"/>
      <w:r w:rsidR="000F73AC" w:rsidRPr="005F113D">
        <w:rPr>
          <w:rFonts w:ascii="標楷體" w:eastAsia="標楷體" w:hAnsi="標楷體"/>
          <w:bCs/>
          <w:spacing w:val="-4"/>
          <w:kern w:val="0"/>
          <w:sz w:val="28"/>
          <w:szCs w:val="28"/>
        </w:rPr>
        <w:t>第</w:t>
      </w:r>
      <w:r w:rsidR="005D5E63" w:rsidRPr="005F113D">
        <w:rPr>
          <w:rFonts w:ascii="標楷體" w:eastAsia="標楷體" w:hAnsi="標楷體" w:hint="eastAsia"/>
          <w:bCs/>
          <w:spacing w:val="-4"/>
          <w:kern w:val="0"/>
          <w:sz w:val="28"/>
          <w:szCs w:val="28"/>
        </w:rPr>
        <w:t>一</w:t>
      </w:r>
      <w:r w:rsidR="008513DB">
        <w:rPr>
          <w:rFonts w:ascii="標楷體" w:eastAsia="標楷體" w:hAnsi="標楷體" w:hint="eastAsia"/>
          <w:bCs/>
          <w:spacing w:val="-4"/>
          <w:kern w:val="0"/>
          <w:sz w:val="28"/>
          <w:szCs w:val="28"/>
        </w:rPr>
        <w:t>○</w:t>
      </w:r>
      <w:r w:rsidR="005D5E63" w:rsidRPr="005F113D">
        <w:rPr>
          <w:rFonts w:ascii="標楷體" w:eastAsia="標楷體" w:hAnsi="標楷體" w:hint="eastAsia"/>
          <w:bCs/>
          <w:spacing w:val="-4"/>
          <w:kern w:val="0"/>
          <w:sz w:val="28"/>
          <w:szCs w:val="28"/>
        </w:rPr>
        <w:t>六</w:t>
      </w:r>
      <w:r w:rsidR="008513DB">
        <w:rPr>
          <w:rFonts w:ascii="標楷體" w:eastAsia="標楷體" w:hAnsi="標楷體" w:hint="eastAsia"/>
          <w:bCs/>
          <w:spacing w:val="-4"/>
          <w:kern w:val="0"/>
          <w:sz w:val="28"/>
          <w:szCs w:val="28"/>
        </w:rPr>
        <w:t>○○</w:t>
      </w:r>
      <w:r w:rsidR="005D5E63" w:rsidRPr="005F113D">
        <w:rPr>
          <w:rFonts w:ascii="標楷體" w:eastAsia="標楷體" w:hAnsi="標楷體" w:hint="eastAsia"/>
          <w:bCs/>
          <w:spacing w:val="-4"/>
          <w:kern w:val="0"/>
          <w:sz w:val="28"/>
          <w:szCs w:val="28"/>
        </w:rPr>
        <w:t>六一六四六</w:t>
      </w:r>
      <w:r w:rsidR="000F73AC" w:rsidRPr="005F113D">
        <w:rPr>
          <w:rFonts w:ascii="標楷體" w:eastAsia="標楷體" w:hAnsi="標楷體"/>
          <w:bCs/>
          <w:spacing w:val="-4"/>
          <w:kern w:val="0"/>
          <w:sz w:val="28"/>
          <w:szCs w:val="28"/>
        </w:rPr>
        <w:t>號及</w:t>
      </w:r>
      <w:r w:rsidR="005D5E63" w:rsidRPr="005F113D">
        <w:rPr>
          <w:rFonts w:ascii="標楷體" w:eastAsia="標楷體" w:hAnsi="標楷體" w:hint="eastAsia"/>
          <w:bCs/>
          <w:spacing w:val="-4"/>
          <w:kern w:val="0"/>
          <w:sz w:val="28"/>
          <w:szCs w:val="28"/>
        </w:rPr>
        <w:t>一百一十年一</w:t>
      </w:r>
      <w:r w:rsidR="000F73AC" w:rsidRPr="005F113D">
        <w:rPr>
          <w:rFonts w:ascii="標楷體" w:eastAsia="標楷體" w:hAnsi="標楷體"/>
          <w:bCs/>
          <w:spacing w:val="-4"/>
          <w:kern w:val="0"/>
          <w:sz w:val="28"/>
          <w:szCs w:val="28"/>
        </w:rPr>
        <w:t>月</w:t>
      </w:r>
      <w:r w:rsidR="005D5E63" w:rsidRPr="005F113D">
        <w:rPr>
          <w:rFonts w:ascii="標楷體" w:eastAsia="標楷體" w:hAnsi="標楷體" w:hint="eastAsia"/>
          <w:bCs/>
          <w:spacing w:val="-4"/>
          <w:kern w:val="0"/>
          <w:sz w:val="28"/>
          <w:szCs w:val="28"/>
        </w:rPr>
        <w:t>二十一</w:t>
      </w:r>
      <w:r w:rsidR="000F73AC" w:rsidRPr="005F113D">
        <w:rPr>
          <w:rFonts w:ascii="標楷體" w:eastAsia="標楷體" w:hAnsi="標楷體"/>
          <w:bCs/>
          <w:spacing w:val="-4"/>
          <w:kern w:val="0"/>
          <w:sz w:val="28"/>
          <w:szCs w:val="28"/>
        </w:rPr>
        <w:t>日以中市</w:t>
      </w:r>
      <w:proofErr w:type="gramStart"/>
      <w:r w:rsidR="000F73AC" w:rsidRPr="005F113D">
        <w:rPr>
          <w:rFonts w:ascii="標楷體" w:eastAsia="標楷體" w:hAnsi="標楷體"/>
          <w:bCs/>
          <w:spacing w:val="-4"/>
          <w:kern w:val="0"/>
          <w:sz w:val="28"/>
          <w:szCs w:val="28"/>
        </w:rPr>
        <w:t>環水字</w:t>
      </w:r>
      <w:proofErr w:type="gramEnd"/>
      <w:r w:rsidR="000F73AC" w:rsidRPr="005F113D">
        <w:rPr>
          <w:rFonts w:ascii="標楷體" w:eastAsia="標楷體" w:hAnsi="標楷體"/>
          <w:bCs/>
          <w:spacing w:val="-4"/>
          <w:kern w:val="0"/>
          <w:sz w:val="28"/>
          <w:szCs w:val="28"/>
        </w:rPr>
        <w:t>第</w:t>
      </w:r>
      <w:r w:rsidR="00F66C62" w:rsidRPr="005F113D">
        <w:rPr>
          <w:rFonts w:ascii="標楷體" w:eastAsia="標楷體" w:hAnsi="標楷體" w:hint="eastAsia"/>
          <w:bCs/>
          <w:spacing w:val="-4"/>
          <w:kern w:val="0"/>
          <w:sz w:val="28"/>
          <w:szCs w:val="28"/>
        </w:rPr>
        <w:t>一一</w:t>
      </w:r>
      <w:r w:rsidR="008513DB">
        <w:rPr>
          <w:rFonts w:ascii="標楷體" w:eastAsia="標楷體" w:hAnsi="標楷體" w:hint="eastAsia"/>
          <w:bCs/>
          <w:spacing w:val="-4"/>
          <w:kern w:val="0"/>
          <w:sz w:val="28"/>
          <w:szCs w:val="28"/>
        </w:rPr>
        <w:t>○○○○</w:t>
      </w:r>
      <w:r w:rsidR="00F66C62" w:rsidRPr="005F113D">
        <w:rPr>
          <w:rFonts w:ascii="標楷體" w:eastAsia="標楷體" w:hAnsi="標楷體" w:hint="eastAsia"/>
          <w:bCs/>
          <w:spacing w:val="-4"/>
          <w:kern w:val="0"/>
          <w:sz w:val="28"/>
          <w:szCs w:val="28"/>
        </w:rPr>
        <w:t>四二六一</w:t>
      </w:r>
      <w:r w:rsidR="000F73AC" w:rsidRPr="005F113D">
        <w:rPr>
          <w:rFonts w:ascii="標楷體" w:eastAsia="標楷體" w:hAnsi="標楷體"/>
          <w:bCs/>
          <w:spacing w:val="-4"/>
          <w:kern w:val="0"/>
          <w:sz w:val="28"/>
          <w:szCs w:val="28"/>
        </w:rPr>
        <w:t>號函修正</w:t>
      </w:r>
      <w:r w:rsidR="002874A0" w:rsidRPr="005F113D">
        <w:rPr>
          <w:rFonts w:ascii="標楷體" w:eastAsia="標楷體" w:hAnsi="標楷體"/>
          <w:bCs/>
          <w:spacing w:val="-4"/>
          <w:kern w:val="0"/>
          <w:sz w:val="28"/>
          <w:szCs w:val="28"/>
        </w:rPr>
        <w:t>，共經過</w:t>
      </w:r>
      <w:r w:rsidR="001E6C38" w:rsidRPr="005F113D">
        <w:rPr>
          <w:rFonts w:ascii="標楷體" w:eastAsia="標楷體" w:hAnsi="標楷體" w:hint="eastAsia"/>
          <w:bCs/>
          <w:spacing w:val="-4"/>
          <w:kern w:val="0"/>
          <w:sz w:val="28"/>
          <w:szCs w:val="28"/>
        </w:rPr>
        <w:t>二</w:t>
      </w:r>
      <w:r w:rsidR="002874A0" w:rsidRPr="005F113D">
        <w:rPr>
          <w:rFonts w:ascii="標楷體" w:eastAsia="標楷體" w:hAnsi="標楷體"/>
          <w:bCs/>
          <w:spacing w:val="-4"/>
          <w:kern w:val="0"/>
          <w:sz w:val="28"/>
          <w:szCs w:val="28"/>
        </w:rPr>
        <w:t>次修正</w:t>
      </w:r>
      <w:r w:rsidR="001E6C38" w:rsidRPr="005F113D">
        <w:rPr>
          <w:rFonts w:ascii="標楷體" w:eastAsia="標楷體" w:hAnsi="標楷體" w:hint="eastAsia"/>
          <w:bCs/>
          <w:spacing w:val="-4"/>
          <w:kern w:val="0"/>
          <w:sz w:val="28"/>
          <w:szCs w:val="28"/>
        </w:rPr>
        <w:t>。</w:t>
      </w:r>
      <w:r w:rsidR="00794588" w:rsidRPr="005F113D">
        <w:rPr>
          <w:rFonts w:ascii="標楷體" w:eastAsia="標楷體" w:hAnsi="標楷體"/>
          <w:bCs/>
          <w:spacing w:val="-4"/>
          <w:kern w:val="0"/>
          <w:sz w:val="28"/>
          <w:szCs w:val="28"/>
        </w:rPr>
        <w:t>為提昇本市場</w:t>
      </w:r>
      <w:proofErr w:type="gramStart"/>
      <w:r w:rsidR="00794588" w:rsidRPr="005F113D">
        <w:rPr>
          <w:rFonts w:ascii="標楷體" w:eastAsia="標楷體" w:hAnsi="標楷體"/>
          <w:bCs/>
          <w:spacing w:val="-4"/>
          <w:kern w:val="0"/>
          <w:sz w:val="28"/>
          <w:szCs w:val="28"/>
        </w:rPr>
        <w:t>址</w:t>
      </w:r>
      <w:proofErr w:type="gramEnd"/>
      <w:r w:rsidR="00794588" w:rsidRPr="005F113D">
        <w:rPr>
          <w:rFonts w:ascii="標楷體" w:eastAsia="標楷體" w:hAnsi="標楷體"/>
          <w:bCs/>
          <w:spacing w:val="-4"/>
          <w:kern w:val="0"/>
          <w:sz w:val="28"/>
          <w:szCs w:val="28"/>
        </w:rPr>
        <w:t>污染改善計畫、土壤污染評估調查及檢測資料審查效率，使污染場址儘速依審查通過之計畫內容執行改善作業，及規範本局認定事業辦理土壤污染評估調查及檢測資料審查</w:t>
      </w:r>
      <w:r w:rsidR="00FB6B57" w:rsidRPr="005F113D">
        <w:rPr>
          <w:rFonts w:ascii="標楷體" w:eastAsia="標楷體" w:hAnsi="標楷體" w:hint="eastAsia"/>
          <w:bCs/>
          <w:spacing w:val="-4"/>
          <w:kern w:val="0"/>
          <w:sz w:val="28"/>
          <w:szCs w:val="28"/>
        </w:rPr>
        <w:t>（</w:t>
      </w:r>
      <w:r w:rsidR="00794588" w:rsidRPr="005F113D">
        <w:rPr>
          <w:rFonts w:ascii="標楷體" w:eastAsia="標楷體" w:hAnsi="標楷體"/>
          <w:bCs/>
          <w:spacing w:val="-4"/>
          <w:kern w:val="0"/>
          <w:sz w:val="28"/>
          <w:szCs w:val="28"/>
        </w:rPr>
        <w:t>備查</w:t>
      </w:r>
      <w:r w:rsidR="00FB6B57" w:rsidRPr="005F113D">
        <w:rPr>
          <w:rFonts w:ascii="標楷體" w:eastAsia="標楷體" w:hAnsi="標楷體" w:hint="eastAsia"/>
          <w:bCs/>
          <w:spacing w:val="-4"/>
          <w:kern w:val="0"/>
          <w:sz w:val="28"/>
          <w:szCs w:val="28"/>
        </w:rPr>
        <w:t>）</w:t>
      </w:r>
      <w:r w:rsidR="00794588" w:rsidRPr="005F113D">
        <w:rPr>
          <w:rFonts w:ascii="標楷體" w:eastAsia="標楷體" w:hAnsi="標楷體"/>
          <w:bCs/>
          <w:spacing w:val="-4"/>
          <w:kern w:val="0"/>
          <w:sz w:val="28"/>
          <w:szCs w:val="28"/>
        </w:rPr>
        <w:t>中，免辦理土壤</w:t>
      </w:r>
      <w:proofErr w:type="gramStart"/>
      <w:r w:rsidR="00794588" w:rsidRPr="005F113D">
        <w:rPr>
          <w:rFonts w:ascii="標楷體" w:eastAsia="標楷體" w:hAnsi="標楷體"/>
          <w:bCs/>
          <w:spacing w:val="-4"/>
          <w:kern w:val="0"/>
          <w:sz w:val="28"/>
          <w:szCs w:val="28"/>
        </w:rPr>
        <w:t>採</w:t>
      </w:r>
      <w:proofErr w:type="gramEnd"/>
      <w:r w:rsidR="00794588" w:rsidRPr="005F113D">
        <w:rPr>
          <w:rFonts w:ascii="標楷體" w:eastAsia="標楷體" w:hAnsi="標楷體"/>
          <w:bCs/>
          <w:spacing w:val="-4"/>
          <w:kern w:val="0"/>
          <w:sz w:val="28"/>
          <w:szCs w:val="28"/>
        </w:rPr>
        <w:t>樣檢測之一致性條件，達到簡政便民</w:t>
      </w:r>
      <w:r w:rsidR="002A1521" w:rsidRPr="005F113D">
        <w:rPr>
          <w:rFonts w:ascii="標楷體" w:eastAsia="標楷體" w:hAnsi="標楷體"/>
          <w:bCs/>
          <w:spacing w:val="-4"/>
          <w:kern w:val="0"/>
          <w:sz w:val="28"/>
          <w:szCs w:val="28"/>
        </w:rPr>
        <w:t>，</w:t>
      </w:r>
      <w:proofErr w:type="gramStart"/>
      <w:r w:rsidR="008E638C" w:rsidRPr="005F113D">
        <w:rPr>
          <w:rFonts w:ascii="標楷體" w:eastAsia="標楷體" w:hAnsi="標楷體"/>
          <w:bCs/>
          <w:spacing w:val="-4"/>
          <w:kern w:val="0"/>
          <w:sz w:val="28"/>
          <w:szCs w:val="28"/>
        </w:rPr>
        <w:t>爰</w:t>
      </w:r>
      <w:proofErr w:type="gramEnd"/>
      <w:r w:rsidR="002A1521" w:rsidRPr="005F113D">
        <w:rPr>
          <w:rFonts w:ascii="標楷體" w:eastAsia="標楷體" w:hAnsi="標楷體"/>
          <w:bCs/>
          <w:spacing w:val="-4"/>
          <w:kern w:val="0"/>
          <w:sz w:val="28"/>
          <w:szCs w:val="28"/>
        </w:rPr>
        <w:t>修正本</w:t>
      </w:r>
      <w:r w:rsidR="00794588" w:rsidRPr="005F113D">
        <w:rPr>
          <w:rFonts w:ascii="標楷體" w:eastAsia="標楷體" w:hAnsi="標楷體"/>
          <w:bCs/>
          <w:spacing w:val="-4"/>
          <w:kern w:val="0"/>
          <w:sz w:val="28"/>
          <w:szCs w:val="28"/>
        </w:rPr>
        <w:t>審查原則</w:t>
      </w:r>
      <w:r w:rsidR="00FB6B57" w:rsidRPr="005F113D">
        <w:rPr>
          <w:rFonts w:ascii="標楷體" w:eastAsia="標楷體" w:hAnsi="標楷體" w:hint="eastAsia"/>
          <w:bCs/>
          <w:spacing w:val="-4"/>
          <w:kern w:val="0"/>
          <w:sz w:val="28"/>
          <w:szCs w:val="28"/>
        </w:rPr>
        <w:t>名稱為「</w:t>
      </w:r>
      <w:proofErr w:type="gramStart"/>
      <w:r w:rsidR="00FB6B57" w:rsidRPr="005F113D">
        <w:rPr>
          <w:rFonts w:ascii="標楷體" w:eastAsia="標楷體" w:hAnsi="標楷體"/>
          <w:bCs/>
          <w:spacing w:val="-4"/>
          <w:kern w:val="0"/>
          <w:sz w:val="28"/>
          <w:szCs w:val="28"/>
        </w:rPr>
        <w:t>臺</w:t>
      </w:r>
      <w:proofErr w:type="gramEnd"/>
      <w:r w:rsidR="00FB6B57" w:rsidRPr="005F113D">
        <w:rPr>
          <w:rFonts w:ascii="標楷體" w:eastAsia="標楷體" w:hAnsi="標楷體"/>
          <w:bCs/>
          <w:spacing w:val="-4"/>
          <w:kern w:val="0"/>
          <w:sz w:val="28"/>
          <w:szCs w:val="28"/>
        </w:rPr>
        <w:t>中市政府環境保護局土壤及地下水污染場址相關污染調查改善計畫暨土壤污染評估調查及檢測資料審查原則</w:t>
      </w:r>
      <w:r w:rsidR="00FB6B57" w:rsidRPr="005F113D">
        <w:rPr>
          <w:rFonts w:ascii="標楷體" w:eastAsia="標楷體" w:hAnsi="標楷體" w:hint="eastAsia"/>
          <w:bCs/>
          <w:spacing w:val="-4"/>
          <w:kern w:val="0"/>
          <w:sz w:val="28"/>
          <w:szCs w:val="28"/>
        </w:rPr>
        <w:t>」</w:t>
      </w:r>
      <w:r w:rsidR="00687152" w:rsidRPr="005F113D">
        <w:rPr>
          <w:rFonts w:ascii="標楷體" w:eastAsia="標楷體" w:hAnsi="標楷體"/>
          <w:bCs/>
          <w:spacing w:val="-4"/>
          <w:kern w:val="0"/>
          <w:sz w:val="28"/>
          <w:szCs w:val="28"/>
        </w:rPr>
        <w:t>，</w:t>
      </w:r>
      <w:r w:rsidR="007145AF">
        <w:rPr>
          <w:rFonts w:ascii="標楷體" w:eastAsia="標楷體" w:hAnsi="標楷體" w:hint="eastAsia"/>
          <w:bCs/>
          <w:spacing w:val="-4"/>
          <w:kern w:val="0"/>
          <w:sz w:val="28"/>
          <w:szCs w:val="28"/>
        </w:rPr>
        <w:t>其餘</w:t>
      </w:r>
      <w:r w:rsidR="002A1521" w:rsidRPr="005F113D">
        <w:rPr>
          <w:rFonts w:ascii="標楷體" w:eastAsia="標楷體" w:hAnsi="標楷體"/>
          <w:bCs/>
          <w:spacing w:val="-4"/>
          <w:kern w:val="0"/>
          <w:sz w:val="28"/>
          <w:szCs w:val="28"/>
        </w:rPr>
        <w:t>修正要點如下：</w:t>
      </w:r>
    </w:p>
    <w:p w:rsidR="00C8045D" w:rsidRPr="006C24FC" w:rsidRDefault="006C24FC" w:rsidP="006C24FC">
      <w:pPr>
        <w:spacing w:line="460" w:lineRule="exact"/>
        <w:jc w:val="both"/>
        <w:rPr>
          <w:rFonts w:ascii="標楷體" w:eastAsia="標楷體" w:hAnsi="標楷體"/>
          <w:sz w:val="28"/>
          <w:szCs w:val="28"/>
        </w:rPr>
      </w:pPr>
      <w:r>
        <w:rPr>
          <w:rFonts w:ascii="標楷體" w:eastAsia="標楷體" w:hAnsi="標楷體" w:hint="eastAsia"/>
          <w:sz w:val="28"/>
          <w:szCs w:val="28"/>
        </w:rPr>
        <w:t>一、</w:t>
      </w:r>
      <w:r w:rsidR="00C8045D" w:rsidRPr="006C24FC">
        <w:rPr>
          <w:rFonts w:ascii="標楷體" w:eastAsia="標楷體" w:hAnsi="標楷體" w:hint="eastAsia"/>
          <w:sz w:val="28"/>
          <w:szCs w:val="28"/>
        </w:rPr>
        <w:t>修正法規訂定目的</w:t>
      </w:r>
      <w:r w:rsidR="00BC2CF6" w:rsidRPr="006C24FC">
        <w:rPr>
          <w:rFonts w:ascii="標楷體" w:eastAsia="標楷體" w:hAnsi="標楷體" w:hint="eastAsia"/>
          <w:sz w:val="28"/>
          <w:szCs w:val="28"/>
        </w:rPr>
        <w:t>。</w:t>
      </w:r>
      <w:r w:rsidR="00FB6B57" w:rsidRPr="006C24FC">
        <w:rPr>
          <w:rFonts w:ascii="標楷體" w:eastAsia="標楷體" w:hAnsi="標楷體" w:hint="eastAsia"/>
          <w:sz w:val="28"/>
          <w:szCs w:val="28"/>
        </w:rPr>
        <w:t>（</w:t>
      </w:r>
      <w:r w:rsidR="00C8045D" w:rsidRPr="006C24FC">
        <w:rPr>
          <w:rFonts w:ascii="標楷體" w:eastAsia="標楷體" w:hAnsi="標楷體" w:hint="eastAsia"/>
          <w:sz w:val="28"/>
          <w:szCs w:val="28"/>
        </w:rPr>
        <w:t>修正規定第一點</w:t>
      </w:r>
      <w:r w:rsidR="00FB6B57" w:rsidRPr="006C24FC">
        <w:rPr>
          <w:rFonts w:ascii="標楷體" w:eastAsia="標楷體" w:hAnsi="標楷體" w:hint="eastAsia"/>
          <w:sz w:val="28"/>
          <w:szCs w:val="28"/>
        </w:rPr>
        <w:t>）</w:t>
      </w:r>
    </w:p>
    <w:p w:rsidR="007E34F5" w:rsidRPr="005F113D" w:rsidRDefault="006C24FC" w:rsidP="006C24FC">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4F5681" w:rsidRPr="005F113D">
        <w:rPr>
          <w:rFonts w:ascii="標楷體" w:eastAsia="標楷體" w:hAnsi="標楷體"/>
          <w:sz w:val="28"/>
          <w:szCs w:val="28"/>
        </w:rPr>
        <w:t>增列土壤污染評估調查及檢測資料為本審查原則之適用對象</w:t>
      </w:r>
      <w:r w:rsidR="007E34F5" w:rsidRPr="005F113D">
        <w:rPr>
          <w:rFonts w:ascii="標楷體" w:eastAsia="標楷體" w:hAnsi="標楷體"/>
          <w:sz w:val="28"/>
          <w:szCs w:val="28"/>
        </w:rPr>
        <w:t>。</w:t>
      </w:r>
      <w:r w:rsidR="00FB6B57" w:rsidRPr="005F113D">
        <w:rPr>
          <w:rFonts w:ascii="標楷體" w:eastAsia="標楷體" w:hAnsi="標楷體" w:hint="eastAsia"/>
          <w:sz w:val="28"/>
          <w:szCs w:val="28"/>
        </w:rPr>
        <w:t>（</w:t>
      </w:r>
      <w:r w:rsidR="007E34F5" w:rsidRPr="005F113D">
        <w:rPr>
          <w:rFonts w:ascii="標楷體" w:eastAsia="標楷體" w:hAnsi="標楷體"/>
          <w:sz w:val="28"/>
          <w:szCs w:val="28"/>
        </w:rPr>
        <w:t>修正規定第二點</w:t>
      </w:r>
      <w:r w:rsidR="00FB6B57" w:rsidRPr="005F113D">
        <w:rPr>
          <w:rFonts w:ascii="標楷體" w:eastAsia="標楷體" w:hAnsi="標楷體" w:hint="eastAsia"/>
          <w:sz w:val="28"/>
          <w:szCs w:val="28"/>
        </w:rPr>
        <w:t>）</w:t>
      </w:r>
    </w:p>
    <w:p w:rsidR="007E34F5" w:rsidRPr="005F113D" w:rsidRDefault="006C24FC" w:rsidP="006C24FC">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proofErr w:type="gramStart"/>
      <w:r w:rsidR="007E34F5" w:rsidRPr="005F113D">
        <w:rPr>
          <w:rFonts w:ascii="標楷體" w:eastAsia="標楷體" w:hAnsi="標楷體"/>
          <w:sz w:val="28"/>
          <w:szCs w:val="28"/>
        </w:rPr>
        <w:t>增列提送</w:t>
      </w:r>
      <w:proofErr w:type="gramEnd"/>
      <w:r w:rsidR="007E34F5" w:rsidRPr="005F113D">
        <w:rPr>
          <w:rFonts w:ascii="標楷體" w:eastAsia="標楷體" w:hAnsi="標楷體"/>
          <w:sz w:val="28"/>
          <w:szCs w:val="28"/>
        </w:rPr>
        <w:t>審查之</w:t>
      </w:r>
      <w:r w:rsidR="007E34F5" w:rsidRPr="005F113D">
        <w:rPr>
          <w:rFonts w:ascii="標楷體" w:eastAsia="標楷體" w:hAnsi="標楷體"/>
          <w:bCs/>
          <w:spacing w:val="-4"/>
          <w:kern w:val="0"/>
          <w:sz w:val="28"/>
          <w:szCs w:val="28"/>
        </w:rPr>
        <w:t>土壤污染評估調查及檢測資料，應依照</w:t>
      </w:r>
      <w:hyperlink r:id="rId8" w:history="1">
        <w:r w:rsidR="007E34F5" w:rsidRPr="005F113D">
          <w:rPr>
            <w:rFonts w:ascii="標楷體" w:eastAsia="標楷體" w:hAnsi="標楷體"/>
            <w:bCs/>
            <w:spacing w:val="-4"/>
            <w:kern w:val="0"/>
            <w:sz w:val="28"/>
            <w:szCs w:val="28"/>
          </w:rPr>
          <w:t>土壤污染評估調查及檢測作業管理辦法</w:t>
        </w:r>
      </w:hyperlink>
      <w:r w:rsidR="007E34F5" w:rsidRPr="005F113D">
        <w:rPr>
          <w:rFonts w:ascii="標楷體" w:eastAsia="標楷體" w:hAnsi="標楷體"/>
          <w:bCs/>
          <w:spacing w:val="-4"/>
          <w:kern w:val="0"/>
          <w:sz w:val="28"/>
          <w:szCs w:val="28"/>
        </w:rPr>
        <w:t>規定</w:t>
      </w:r>
      <w:r w:rsidR="007E34F5" w:rsidRPr="005F113D">
        <w:rPr>
          <w:rFonts w:ascii="標楷體" w:eastAsia="標楷體" w:hAnsi="標楷體"/>
          <w:sz w:val="28"/>
          <w:szCs w:val="28"/>
        </w:rPr>
        <w:t>。</w:t>
      </w:r>
      <w:r w:rsidR="00FB6B57" w:rsidRPr="005F113D">
        <w:rPr>
          <w:rFonts w:ascii="標楷體" w:eastAsia="標楷體" w:hAnsi="標楷體" w:hint="eastAsia"/>
          <w:sz w:val="28"/>
          <w:szCs w:val="28"/>
        </w:rPr>
        <w:t>（</w:t>
      </w:r>
      <w:r w:rsidR="007E34F5" w:rsidRPr="005F113D">
        <w:rPr>
          <w:rFonts w:ascii="標楷體" w:eastAsia="標楷體" w:hAnsi="標楷體"/>
          <w:sz w:val="28"/>
          <w:szCs w:val="28"/>
        </w:rPr>
        <w:t>修正規定第三點</w:t>
      </w:r>
      <w:r w:rsidR="00FB6B57" w:rsidRPr="005F113D">
        <w:rPr>
          <w:rFonts w:ascii="標楷體" w:eastAsia="標楷體" w:hAnsi="標楷體" w:hint="eastAsia"/>
          <w:sz w:val="28"/>
          <w:szCs w:val="28"/>
        </w:rPr>
        <w:t>）</w:t>
      </w:r>
    </w:p>
    <w:p w:rsidR="00310601" w:rsidRPr="005F113D" w:rsidRDefault="006C24FC" w:rsidP="006C24FC">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004F5681" w:rsidRPr="005F113D">
        <w:rPr>
          <w:rFonts w:ascii="標楷體" w:eastAsia="標楷體" w:hAnsi="標楷體"/>
          <w:sz w:val="28"/>
          <w:szCs w:val="28"/>
        </w:rPr>
        <w:t>新增規範本局認定事業辦理土壤污染評估調查及檢測資料審查</w:t>
      </w:r>
      <w:r w:rsidR="00FB6B57" w:rsidRPr="005F113D">
        <w:rPr>
          <w:rFonts w:ascii="標楷體" w:eastAsia="標楷體" w:hAnsi="標楷體" w:hint="eastAsia"/>
          <w:sz w:val="28"/>
          <w:szCs w:val="28"/>
        </w:rPr>
        <w:t>（</w:t>
      </w:r>
      <w:r w:rsidR="004F5681" w:rsidRPr="005F113D">
        <w:rPr>
          <w:rFonts w:ascii="標楷體" w:eastAsia="標楷體" w:hAnsi="標楷體"/>
          <w:sz w:val="28"/>
          <w:szCs w:val="28"/>
        </w:rPr>
        <w:t>備查</w:t>
      </w:r>
      <w:r w:rsidR="00FB6B57" w:rsidRPr="005F113D">
        <w:rPr>
          <w:rFonts w:ascii="標楷體" w:eastAsia="標楷體" w:hAnsi="標楷體" w:hint="eastAsia"/>
          <w:sz w:val="28"/>
          <w:szCs w:val="28"/>
        </w:rPr>
        <w:t>）</w:t>
      </w:r>
      <w:r w:rsidR="004F5681" w:rsidRPr="005F113D">
        <w:rPr>
          <w:rFonts w:ascii="標楷體" w:eastAsia="標楷體" w:hAnsi="標楷體"/>
          <w:sz w:val="28"/>
          <w:szCs w:val="28"/>
        </w:rPr>
        <w:t>中，免辦理土壤</w:t>
      </w:r>
      <w:proofErr w:type="gramStart"/>
      <w:r w:rsidR="004F5681" w:rsidRPr="005F113D">
        <w:rPr>
          <w:rFonts w:ascii="標楷體" w:eastAsia="標楷體" w:hAnsi="標楷體"/>
          <w:sz w:val="28"/>
          <w:szCs w:val="28"/>
        </w:rPr>
        <w:t>採</w:t>
      </w:r>
      <w:proofErr w:type="gramEnd"/>
      <w:r w:rsidR="004F5681" w:rsidRPr="005F113D">
        <w:rPr>
          <w:rFonts w:ascii="標楷體" w:eastAsia="標楷體" w:hAnsi="標楷體"/>
          <w:sz w:val="28"/>
          <w:szCs w:val="28"/>
        </w:rPr>
        <w:t>樣檢測之一致性條件</w:t>
      </w:r>
      <w:r w:rsidR="00310601" w:rsidRPr="005F113D">
        <w:rPr>
          <w:rFonts w:ascii="標楷體" w:eastAsia="標楷體" w:hAnsi="標楷體"/>
          <w:sz w:val="28"/>
          <w:szCs w:val="28"/>
        </w:rPr>
        <w:t>。</w:t>
      </w:r>
      <w:r w:rsidR="00FB6B57" w:rsidRPr="005F113D">
        <w:rPr>
          <w:rFonts w:ascii="標楷體" w:eastAsia="標楷體" w:hAnsi="標楷體" w:hint="eastAsia"/>
          <w:sz w:val="28"/>
          <w:szCs w:val="28"/>
        </w:rPr>
        <w:t>（</w:t>
      </w:r>
      <w:r w:rsidR="00B45545">
        <w:rPr>
          <w:rFonts w:ascii="標楷體" w:eastAsia="標楷體" w:hAnsi="標楷體" w:hint="eastAsia"/>
          <w:sz w:val="28"/>
          <w:szCs w:val="28"/>
        </w:rPr>
        <w:t>修正</w:t>
      </w:r>
      <w:r w:rsidR="00080AB9" w:rsidRPr="005F113D">
        <w:rPr>
          <w:rFonts w:ascii="標楷體" w:eastAsia="標楷體" w:hAnsi="標楷體"/>
          <w:sz w:val="28"/>
          <w:szCs w:val="28"/>
        </w:rPr>
        <w:t>規定第二十</w:t>
      </w:r>
      <w:r w:rsidR="00080AB9" w:rsidRPr="005F113D">
        <w:rPr>
          <w:rFonts w:ascii="標楷體" w:eastAsia="標楷體" w:hAnsi="標楷體" w:hint="eastAsia"/>
          <w:sz w:val="28"/>
          <w:szCs w:val="28"/>
        </w:rPr>
        <w:t>一</w:t>
      </w:r>
      <w:r w:rsidR="00310601" w:rsidRPr="005F113D">
        <w:rPr>
          <w:rFonts w:ascii="標楷體" w:eastAsia="標楷體" w:hAnsi="標楷體"/>
          <w:sz w:val="28"/>
          <w:szCs w:val="28"/>
        </w:rPr>
        <w:t>點</w:t>
      </w:r>
      <w:r w:rsidR="00FB6B57" w:rsidRPr="005F113D">
        <w:rPr>
          <w:rFonts w:ascii="標楷體" w:eastAsia="標楷體" w:hAnsi="標楷體" w:hint="eastAsia"/>
          <w:sz w:val="28"/>
          <w:szCs w:val="28"/>
        </w:rPr>
        <w:t>）</w:t>
      </w:r>
    </w:p>
    <w:p w:rsidR="007E34F5" w:rsidRPr="00310601" w:rsidRDefault="007E34F5" w:rsidP="00310601">
      <w:pPr>
        <w:spacing w:line="460" w:lineRule="exact"/>
        <w:jc w:val="both"/>
        <w:rPr>
          <w:rFonts w:ascii="標楷體" w:eastAsia="標楷體" w:hAnsi="標楷體" w:cs="Arial"/>
          <w:color w:val="000000"/>
          <w:sz w:val="28"/>
          <w:szCs w:val="28"/>
        </w:rPr>
      </w:pPr>
    </w:p>
    <w:p w:rsidR="008E638C" w:rsidRDefault="008E638C" w:rsidP="008E638C">
      <w:pPr>
        <w:rPr>
          <w:rFonts w:ascii="標楷體" w:eastAsia="標楷體" w:hAnsi="標楷體"/>
          <w:sz w:val="40"/>
          <w:szCs w:val="40"/>
        </w:rPr>
      </w:pPr>
    </w:p>
    <w:p w:rsidR="008E638C" w:rsidRDefault="008E638C" w:rsidP="008E638C">
      <w:pPr>
        <w:rPr>
          <w:rFonts w:ascii="標楷體" w:eastAsia="標楷體" w:hAnsi="標楷體"/>
          <w:sz w:val="40"/>
          <w:szCs w:val="40"/>
        </w:rPr>
      </w:pPr>
    </w:p>
    <w:p w:rsidR="008E638C" w:rsidRDefault="008E638C" w:rsidP="008E638C">
      <w:pPr>
        <w:rPr>
          <w:rFonts w:ascii="標楷體" w:eastAsia="標楷體" w:hAnsi="標楷體"/>
          <w:sz w:val="40"/>
          <w:szCs w:val="40"/>
        </w:rPr>
      </w:pPr>
    </w:p>
    <w:p w:rsidR="00FC23DD" w:rsidRPr="007145AF" w:rsidRDefault="008520CE" w:rsidP="00F26113">
      <w:pPr>
        <w:widowControl/>
        <w:suppressAutoHyphens w:val="0"/>
        <w:jc w:val="both"/>
        <w:rPr>
          <w:rFonts w:ascii="標楷體" w:eastAsia="標楷體" w:hAnsi="標楷體"/>
          <w:sz w:val="40"/>
          <w:szCs w:val="40"/>
        </w:rPr>
      </w:pPr>
      <w:r>
        <w:rPr>
          <w:rFonts w:ascii="標楷體" w:eastAsia="標楷體" w:hAnsi="標楷體"/>
          <w:sz w:val="40"/>
          <w:szCs w:val="40"/>
        </w:rPr>
        <w:br w:type="page"/>
      </w:r>
      <w:proofErr w:type="gramStart"/>
      <w:r w:rsidR="00206229" w:rsidRPr="007145AF">
        <w:rPr>
          <w:rFonts w:ascii="標楷體" w:eastAsia="標楷體" w:hAnsi="標楷體"/>
          <w:sz w:val="40"/>
          <w:szCs w:val="40"/>
        </w:rPr>
        <w:lastRenderedPageBreak/>
        <w:t>臺</w:t>
      </w:r>
      <w:proofErr w:type="gramEnd"/>
      <w:r w:rsidR="00206229" w:rsidRPr="007145AF">
        <w:rPr>
          <w:rFonts w:ascii="標楷體" w:eastAsia="標楷體" w:hAnsi="標楷體"/>
          <w:sz w:val="40"/>
          <w:szCs w:val="40"/>
        </w:rPr>
        <w:t>中市政府環境保護局土壤及地下水污染場址相關污染調查改善計畫審查原則</w:t>
      </w:r>
      <w:r w:rsidR="00206229" w:rsidRPr="007145AF">
        <w:rPr>
          <w:rFonts w:ascii="標楷體" w:eastAsia="標楷體" w:hAnsi="標楷體" w:hint="eastAsia"/>
          <w:sz w:val="40"/>
          <w:szCs w:val="40"/>
        </w:rPr>
        <w:t>部分規定修正</w:t>
      </w:r>
      <w:r w:rsidR="002A1521" w:rsidRPr="007145AF">
        <w:rPr>
          <w:rFonts w:ascii="標楷體" w:eastAsia="標楷體" w:hAnsi="標楷體"/>
          <w:sz w:val="40"/>
          <w:szCs w:val="40"/>
        </w:rPr>
        <w:t>對照表</w:t>
      </w:r>
    </w:p>
    <w:tbl>
      <w:tblPr>
        <w:tblW w:w="0" w:type="auto"/>
        <w:jc w:val="center"/>
        <w:tblLayout w:type="fixed"/>
        <w:tblCellMar>
          <w:left w:w="10" w:type="dxa"/>
          <w:right w:w="10" w:type="dxa"/>
        </w:tblCellMar>
        <w:tblLook w:val="0000" w:firstRow="0" w:lastRow="0" w:firstColumn="0" w:lastColumn="0" w:noHBand="0" w:noVBand="0"/>
      </w:tblPr>
      <w:tblGrid>
        <w:gridCol w:w="2787"/>
        <w:gridCol w:w="2788"/>
        <w:gridCol w:w="2788"/>
      </w:tblGrid>
      <w:tr w:rsidR="00FC23DD" w:rsidRPr="00B443E7"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Pr="00B443E7" w:rsidRDefault="002A1521" w:rsidP="007145AF">
            <w:pPr>
              <w:ind w:left="925" w:hanging="925"/>
              <w:jc w:val="center"/>
              <w:rPr>
                <w:rFonts w:ascii="Times New Roman" w:eastAsia="標楷體" w:hAnsi="Times New Roman"/>
                <w:szCs w:val="24"/>
              </w:rPr>
            </w:pPr>
            <w:r w:rsidRPr="00B443E7">
              <w:rPr>
                <w:rFonts w:ascii="Times New Roman" w:eastAsia="標楷體" w:hAnsi="Times New Roman"/>
                <w:szCs w:val="24"/>
              </w:rPr>
              <w:t>修正</w:t>
            </w:r>
            <w:r w:rsidR="00134EF0" w:rsidRPr="00B443E7">
              <w:rPr>
                <w:rFonts w:ascii="Times New Roman" w:eastAsia="標楷體" w:hAnsi="Times New Roman" w:hint="eastAsia"/>
                <w:color w:val="002060"/>
                <w:szCs w:val="24"/>
              </w:rPr>
              <w:t>名稱</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Pr="00B443E7" w:rsidRDefault="002A1521" w:rsidP="007145AF">
            <w:pPr>
              <w:ind w:left="925" w:hanging="925"/>
              <w:jc w:val="center"/>
              <w:rPr>
                <w:rFonts w:ascii="Times New Roman" w:eastAsia="標楷體" w:hAnsi="Times New Roman"/>
                <w:szCs w:val="24"/>
              </w:rPr>
            </w:pPr>
            <w:r w:rsidRPr="00B443E7">
              <w:rPr>
                <w:rFonts w:ascii="Times New Roman" w:eastAsia="標楷體" w:hAnsi="Times New Roman"/>
                <w:szCs w:val="24"/>
              </w:rPr>
              <w:t>現行</w:t>
            </w:r>
            <w:r w:rsidR="00134EF0" w:rsidRPr="00B443E7">
              <w:rPr>
                <w:rFonts w:ascii="Times New Roman" w:eastAsia="標楷體" w:hAnsi="Times New Roman" w:hint="eastAsia"/>
                <w:color w:val="002060"/>
                <w:szCs w:val="24"/>
              </w:rPr>
              <w:t>名稱</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Pr="00B443E7" w:rsidRDefault="002A1521" w:rsidP="007145AF">
            <w:pPr>
              <w:ind w:left="468" w:hanging="468"/>
              <w:jc w:val="center"/>
              <w:rPr>
                <w:rFonts w:ascii="Times New Roman" w:eastAsia="標楷體" w:hAnsi="Times New Roman"/>
                <w:szCs w:val="24"/>
              </w:rPr>
            </w:pPr>
            <w:r w:rsidRPr="00B443E7">
              <w:rPr>
                <w:rFonts w:ascii="Times New Roman" w:eastAsia="標楷體" w:hAnsi="Times New Roman"/>
                <w:szCs w:val="24"/>
              </w:rPr>
              <w:t>說明</w:t>
            </w:r>
          </w:p>
        </w:tc>
      </w:tr>
      <w:tr w:rsidR="00134EF0" w:rsidRPr="007E01A0"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134EF0" w:rsidP="00B443E7">
            <w:pPr>
              <w:pStyle w:val="a3"/>
              <w:snapToGrid w:val="0"/>
              <w:ind w:left="0"/>
              <w:jc w:val="both"/>
              <w:rPr>
                <w:rFonts w:ascii="Times New Roman" w:eastAsia="標楷體" w:hAnsi="Times New Roman"/>
                <w:szCs w:val="24"/>
              </w:rPr>
            </w:pPr>
            <w:proofErr w:type="gramStart"/>
            <w:r w:rsidRPr="007145AF">
              <w:rPr>
                <w:rFonts w:ascii="標楷體" w:eastAsia="標楷體" w:hAnsi="標楷體"/>
                <w:szCs w:val="24"/>
              </w:rPr>
              <w:t>臺</w:t>
            </w:r>
            <w:proofErr w:type="gramEnd"/>
            <w:r w:rsidRPr="007145AF">
              <w:rPr>
                <w:rFonts w:ascii="標楷體" w:eastAsia="標楷體" w:hAnsi="標楷體"/>
                <w:szCs w:val="24"/>
              </w:rPr>
              <w:t>中市政府環境保護局土壤及地下水污染場址相關污染調查改善計畫</w:t>
            </w:r>
            <w:r w:rsidRPr="007145AF">
              <w:rPr>
                <w:rFonts w:ascii="標楷體" w:eastAsia="標楷體" w:hAnsi="標楷體"/>
                <w:szCs w:val="24"/>
                <w:u w:val="single"/>
              </w:rPr>
              <w:t>暨土壤污染評估調查及檢測資料</w:t>
            </w:r>
            <w:r w:rsidRPr="007145AF">
              <w:rPr>
                <w:rFonts w:ascii="標楷體" w:eastAsia="標楷體" w:hAnsi="標楷體"/>
                <w:szCs w:val="24"/>
              </w:rPr>
              <w:t>審查原則</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134EF0" w:rsidP="00B443E7">
            <w:pPr>
              <w:pStyle w:val="a3"/>
              <w:snapToGrid w:val="0"/>
              <w:ind w:left="-108"/>
              <w:jc w:val="both"/>
              <w:rPr>
                <w:rFonts w:ascii="Times New Roman" w:eastAsia="標楷體" w:hAnsi="Times New Roman"/>
                <w:szCs w:val="24"/>
              </w:rPr>
            </w:pPr>
            <w:proofErr w:type="gramStart"/>
            <w:r w:rsidRPr="007145AF">
              <w:rPr>
                <w:rFonts w:ascii="標楷體" w:eastAsia="標楷體" w:hAnsi="標楷體"/>
                <w:szCs w:val="24"/>
              </w:rPr>
              <w:t>臺</w:t>
            </w:r>
            <w:proofErr w:type="gramEnd"/>
            <w:r w:rsidRPr="007145AF">
              <w:rPr>
                <w:rFonts w:ascii="標楷體" w:eastAsia="標楷體" w:hAnsi="標楷體"/>
                <w:szCs w:val="24"/>
              </w:rPr>
              <w:t>中市政府環境保護局土壤及地下水污染場址相關污染調查改善計畫審查原則</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134EF0" w:rsidP="00B443E7">
            <w:pPr>
              <w:pStyle w:val="a3"/>
              <w:ind w:left="-108"/>
              <w:jc w:val="both"/>
              <w:rPr>
                <w:rFonts w:ascii="Times New Roman" w:eastAsia="標楷體" w:hAnsi="Times New Roman"/>
                <w:szCs w:val="24"/>
              </w:rPr>
            </w:pPr>
            <w:r w:rsidRPr="007145AF">
              <w:rPr>
                <w:rFonts w:ascii="Times New Roman" w:eastAsia="標楷體" w:hAnsi="Times New Roman" w:hint="eastAsia"/>
                <w:bCs/>
                <w:spacing w:val="-4"/>
                <w:kern w:val="0"/>
                <w:szCs w:val="24"/>
              </w:rPr>
              <w:t>為</w:t>
            </w:r>
            <w:r w:rsidRPr="007145AF">
              <w:rPr>
                <w:rFonts w:ascii="Times New Roman" w:eastAsia="標楷體" w:hAnsi="Times New Roman"/>
                <w:bCs/>
                <w:spacing w:val="-4"/>
                <w:kern w:val="0"/>
                <w:szCs w:val="24"/>
              </w:rPr>
              <w:t>提昇本市場</w:t>
            </w:r>
            <w:proofErr w:type="gramStart"/>
            <w:r w:rsidRPr="007145AF">
              <w:rPr>
                <w:rFonts w:ascii="Times New Roman" w:eastAsia="標楷體" w:hAnsi="Times New Roman"/>
                <w:bCs/>
                <w:spacing w:val="-4"/>
                <w:kern w:val="0"/>
                <w:szCs w:val="24"/>
              </w:rPr>
              <w:t>址</w:t>
            </w:r>
            <w:proofErr w:type="gramEnd"/>
            <w:r w:rsidRPr="007145AF">
              <w:rPr>
                <w:rFonts w:ascii="Times New Roman" w:eastAsia="標楷體" w:hAnsi="Times New Roman"/>
                <w:bCs/>
                <w:spacing w:val="-4"/>
                <w:kern w:val="0"/>
                <w:szCs w:val="24"/>
              </w:rPr>
              <w:t>污染改善計畫、土壤污染評估調查及檢測資料審查效率，使污染場址儘速依審查通過之計畫內容執行改善作業</w:t>
            </w:r>
            <w:r w:rsidRPr="007145AF">
              <w:rPr>
                <w:rFonts w:ascii="Times New Roman" w:eastAsia="標楷體" w:hAnsi="Times New Roman" w:hint="eastAsia"/>
                <w:bCs/>
                <w:spacing w:val="-4"/>
                <w:kern w:val="0"/>
                <w:szCs w:val="24"/>
              </w:rPr>
              <w:t>，</w:t>
            </w:r>
            <w:r w:rsidRPr="007145AF">
              <w:rPr>
                <w:rFonts w:ascii="Times New Roman" w:eastAsia="標楷體" w:hAnsi="Times New Roman"/>
                <w:bCs/>
                <w:spacing w:val="-4"/>
                <w:kern w:val="0"/>
                <w:szCs w:val="24"/>
              </w:rPr>
              <w:t>及規範本局認定事業辦理土壤污染評估調查及檢測資料審查</w:t>
            </w:r>
            <w:r w:rsidR="00955886">
              <w:rPr>
                <w:rFonts w:ascii="標楷體" w:eastAsia="標楷體" w:hAnsi="標楷體" w:hint="eastAsia"/>
                <w:bCs/>
                <w:spacing w:val="-4"/>
                <w:kern w:val="0"/>
                <w:szCs w:val="24"/>
              </w:rPr>
              <w:t>（</w:t>
            </w:r>
            <w:r w:rsidRPr="007145AF">
              <w:rPr>
                <w:rFonts w:ascii="Times New Roman" w:eastAsia="標楷體" w:hAnsi="Times New Roman"/>
                <w:bCs/>
                <w:spacing w:val="-4"/>
                <w:kern w:val="0"/>
                <w:szCs w:val="24"/>
              </w:rPr>
              <w:t>備查</w:t>
            </w:r>
            <w:r w:rsidR="00955886">
              <w:rPr>
                <w:rFonts w:ascii="標楷體" w:eastAsia="標楷體" w:hAnsi="標楷體" w:hint="eastAsia"/>
                <w:bCs/>
                <w:spacing w:val="-4"/>
                <w:kern w:val="0"/>
                <w:szCs w:val="24"/>
              </w:rPr>
              <w:t>）</w:t>
            </w:r>
            <w:r w:rsidRPr="007145AF">
              <w:rPr>
                <w:rFonts w:ascii="Times New Roman" w:eastAsia="標楷體" w:hAnsi="Times New Roman"/>
                <w:bCs/>
                <w:spacing w:val="-4"/>
                <w:kern w:val="0"/>
                <w:szCs w:val="24"/>
              </w:rPr>
              <w:t>中，免辦理土壤</w:t>
            </w:r>
            <w:proofErr w:type="gramStart"/>
            <w:r w:rsidRPr="007145AF">
              <w:rPr>
                <w:rFonts w:ascii="Times New Roman" w:eastAsia="標楷體" w:hAnsi="Times New Roman"/>
                <w:bCs/>
                <w:spacing w:val="-4"/>
                <w:kern w:val="0"/>
                <w:szCs w:val="24"/>
              </w:rPr>
              <w:t>採</w:t>
            </w:r>
            <w:proofErr w:type="gramEnd"/>
            <w:r w:rsidRPr="007145AF">
              <w:rPr>
                <w:rFonts w:ascii="Times New Roman" w:eastAsia="標楷體" w:hAnsi="Times New Roman"/>
                <w:bCs/>
                <w:spacing w:val="-4"/>
                <w:kern w:val="0"/>
                <w:szCs w:val="24"/>
              </w:rPr>
              <w:t>樣檢測之一致性條件</w:t>
            </w:r>
            <w:r w:rsidRPr="007145AF">
              <w:rPr>
                <w:rFonts w:ascii="Times New Roman" w:eastAsia="標楷體" w:hAnsi="Times New Roman" w:hint="eastAsia"/>
                <w:bCs/>
                <w:spacing w:val="-4"/>
                <w:kern w:val="0"/>
                <w:szCs w:val="24"/>
              </w:rPr>
              <w:t>，達到</w:t>
            </w:r>
            <w:r w:rsidRPr="007145AF">
              <w:rPr>
                <w:rFonts w:ascii="Times New Roman" w:eastAsia="標楷體" w:hAnsi="Times New Roman"/>
                <w:bCs/>
                <w:spacing w:val="-4"/>
                <w:kern w:val="0"/>
                <w:szCs w:val="24"/>
              </w:rPr>
              <w:t>簡政便民</w:t>
            </w:r>
            <w:r w:rsidRPr="007145AF">
              <w:rPr>
                <w:rFonts w:ascii="Times New Roman" w:eastAsia="標楷體" w:hAnsi="Times New Roman"/>
                <w:szCs w:val="24"/>
              </w:rPr>
              <w:t>。</w:t>
            </w:r>
          </w:p>
        </w:tc>
      </w:tr>
      <w:tr w:rsidR="00134EF0" w:rsidRPr="00B443E7"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EF0" w:rsidRPr="00B443E7" w:rsidRDefault="00134EF0" w:rsidP="007145AF">
            <w:pPr>
              <w:ind w:left="925" w:hanging="925"/>
              <w:jc w:val="center"/>
              <w:rPr>
                <w:rFonts w:ascii="Times New Roman" w:eastAsia="標楷體" w:hAnsi="Times New Roman"/>
                <w:szCs w:val="24"/>
              </w:rPr>
            </w:pPr>
            <w:r w:rsidRPr="00B443E7">
              <w:rPr>
                <w:rFonts w:ascii="Times New Roman" w:eastAsia="標楷體" w:hAnsi="Times New Roman"/>
                <w:szCs w:val="24"/>
              </w:rPr>
              <w:t>修正</w:t>
            </w:r>
            <w:r w:rsidRPr="00B443E7">
              <w:rPr>
                <w:rFonts w:ascii="Times New Roman" w:eastAsia="標楷體" w:hAnsi="Times New Roman"/>
                <w:color w:val="002060"/>
                <w:szCs w:val="24"/>
              </w:rPr>
              <w:t>規定</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EF0" w:rsidRPr="00B443E7" w:rsidRDefault="00134EF0" w:rsidP="007145AF">
            <w:pPr>
              <w:ind w:left="925" w:hanging="925"/>
              <w:jc w:val="center"/>
              <w:rPr>
                <w:rFonts w:ascii="Times New Roman" w:eastAsia="標楷體" w:hAnsi="Times New Roman"/>
                <w:szCs w:val="24"/>
              </w:rPr>
            </w:pPr>
            <w:r w:rsidRPr="00B443E7">
              <w:rPr>
                <w:rFonts w:ascii="Times New Roman" w:eastAsia="標楷體" w:hAnsi="Times New Roman"/>
                <w:szCs w:val="24"/>
              </w:rPr>
              <w:t>現行</w:t>
            </w:r>
            <w:r w:rsidRPr="00B443E7">
              <w:rPr>
                <w:rFonts w:ascii="Times New Roman" w:eastAsia="標楷體" w:hAnsi="Times New Roman"/>
                <w:color w:val="002060"/>
                <w:szCs w:val="24"/>
              </w:rPr>
              <w:t>規定</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EF0" w:rsidRPr="00B443E7" w:rsidRDefault="00134EF0" w:rsidP="007145AF">
            <w:pPr>
              <w:ind w:left="468" w:hanging="468"/>
              <w:jc w:val="center"/>
              <w:rPr>
                <w:rFonts w:ascii="Times New Roman" w:eastAsia="標楷體" w:hAnsi="Times New Roman"/>
                <w:szCs w:val="24"/>
              </w:rPr>
            </w:pPr>
            <w:r w:rsidRPr="00B443E7">
              <w:rPr>
                <w:rFonts w:ascii="Times New Roman" w:eastAsia="標楷體" w:hAnsi="Times New Roman"/>
                <w:szCs w:val="24"/>
              </w:rPr>
              <w:t>說明</w:t>
            </w:r>
          </w:p>
        </w:tc>
      </w:tr>
      <w:tr w:rsidR="00134EF0" w:rsidRPr="007E01A0"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2A390A" w:rsidRDefault="002A390A" w:rsidP="002A390A">
            <w:pPr>
              <w:snapToGrid w:val="0"/>
              <w:ind w:left="480" w:hangingChars="200" w:hanging="480"/>
              <w:jc w:val="both"/>
              <w:rPr>
                <w:rFonts w:ascii="標楷體" w:eastAsia="標楷體" w:hAnsi="標楷體"/>
                <w:szCs w:val="24"/>
              </w:rPr>
            </w:pPr>
            <w:r>
              <w:rPr>
                <w:rFonts w:ascii="標楷體" w:eastAsia="標楷體" w:hAnsi="標楷體" w:hint="eastAsia"/>
                <w:szCs w:val="24"/>
              </w:rPr>
              <w:t>一、</w:t>
            </w:r>
            <w:proofErr w:type="gramStart"/>
            <w:r w:rsidR="00134EF0" w:rsidRPr="002A390A">
              <w:rPr>
                <w:rFonts w:ascii="標楷體" w:eastAsia="標楷體" w:hAnsi="標楷體"/>
                <w:szCs w:val="24"/>
              </w:rPr>
              <w:t>臺</w:t>
            </w:r>
            <w:proofErr w:type="gramEnd"/>
            <w:r w:rsidR="00134EF0" w:rsidRPr="002A390A">
              <w:rPr>
                <w:rFonts w:ascii="標楷體" w:eastAsia="標楷體" w:hAnsi="標楷體"/>
                <w:szCs w:val="24"/>
              </w:rPr>
              <w:t>中市政府環境保護局（以下簡稱本局）執行土壤及地下水污染場址相關污染調查、改善計畫審查工作，為提昇計畫及報告資料品質，促進審查效率，並提供本局土壤及地下水污染場址改善推動小組(以下簡稱推動小組)審議之參酌，</w:t>
            </w:r>
            <w:r w:rsidR="00134EF0" w:rsidRPr="002A390A">
              <w:rPr>
                <w:rFonts w:ascii="標楷體" w:eastAsia="標楷體" w:hAnsi="標楷體"/>
                <w:szCs w:val="24"/>
                <w:u w:val="single"/>
              </w:rPr>
              <w:t>及規範本局認定事業辦理</w:t>
            </w:r>
            <w:r w:rsidR="00134EF0" w:rsidRPr="002A390A">
              <w:rPr>
                <w:rFonts w:ascii="標楷體" w:eastAsia="標楷體" w:hAnsi="標楷體"/>
                <w:bCs/>
                <w:spacing w:val="-4"/>
                <w:kern w:val="0"/>
                <w:szCs w:val="24"/>
                <w:u w:val="single"/>
              </w:rPr>
              <w:t>土壤污染評估調查及檢測資料</w:t>
            </w:r>
            <w:r w:rsidR="00134EF0" w:rsidRPr="002A390A">
              <w:rPr>
                <w:rFonts w:ascii="標楷體" w:eastAsia="標楷體" w:hAnsi="標楷體"/>
                <w:szCs w:val="24"/>
                <w:u w:val="single"/>
              </w:rPr>
              <w:t>審查(備查)中，免辦理土壤</w:t>
            </w:r>
            <w:proofErr w:type="gramStart"/>
            <w:r w:rsidR="00134EF0" w:rsidRPr="002A390A">
              <w:rPr>
                <w:rFonts w:ascii="標楷體" w:eastAsia="標楷體" w:hAnsi="標楷體"/>
                <w:szCs w:val="24"/>
                <w:u w:val="single"/>
              </w:rPr>
              <w:t>採</w:t>
            </w:r>
            <w:proofErr w:type="gramEnd"/>
            <w:r w:rsidR="00134EF0" w:rsidRPr="002A390A">
              <w:rPr>
                <w:rFonts w:ascii="標楷體" w:eastAsia="標楷體" w:hAnsi="標楷體"/>
                <w:szCs w:val="24"/>
                <w:u w:val="single"/>
              </w:rPr>
              <w:t>樣檢測之一致性條件，</w:t>
            </w:r>
            <w:r w:rsidR="00134EF0" w:rsidRPr="002A390A">
              <w:rPr>
                <w:rFonts w:ascii="標楷體" w:eastAsia="標楷體" w:hAnsi="標楷體"/>
                <w:szCs w:val="24"/>
              </w:rPr>
              <w:t>特訂定本審查原則。</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6C24FC" w:rsidP="006C24FC">
            <w:pPr>
              <w:snapToGrid w:val="0"/>
              <w:ind w:left="480" w:hangingChars="200" w:hanging="480"/>
              <w:jc w:val="both"/>
              <w:rPr>
                <w:rFonts w:ascii="Times New Roman" w:eastAsia="標楷體" w:hAnsi="Times New Roman"/>
                <w:szCs w:val="24"/>
              </w:rPr>
            </w:pPr>
            <w:r>
              <w:rPr>
                <w:rFonts w:ascii="標楷體" w:eastAsia="標楷體" w:hAnsi="標楷體" w:hint="eastAsia"/>
                <w:szCs w:val="24"/>
              </w:rPr>
              <w:t>一、</w:t>
            </w:r>
            <w:proofErr w:type="gramStart"/>
            <w:r w:rsidR="00134EF0" w:rsidRPr="007145AF">
              <w:rPr>
                <w:rFonts w:ascii="Times New Roman" w:eastAsia="標楷體" w:hAnsi="Times New Roman"/>
                <w:szCs w:val="24"/>
              </w:rPr>
              <w:t>臺</w:t>
            </w:r>
            <w:proofErr w:type="gramEnd"/>
            <w:r w:rsidR="00134EF0" w:rsidRPr="007145AF">
              <w:rPr>
                <w:rFonts w:ascii="Times New Roman" w:eastAsia="標楷體" w:hAnsi="Times New Roman"/>
                <w:szCs w:val="24"/>
              </w:rPr>
              <w:t>中市政府環境保護局（以下簡稱本局）執行土壤及地下水污染場址相關污染調查、改善計畫審查工作，為提昇計畫及報告資料品質，促進審查效率，並提供本局土壤及地下水污染場址改善推動小組</w:t>
            </w:r>
            <w:r w:rsidR="00134EF0" w:rsidRPr="007145AF">
              <w:rPr>
                <w:rFonts w:ascii="Times New Roman" w:eastAsia="標楷體" w:hAnsi="Times New Roman"/>
                <w:szCs w:val="24"/>
              </w:rPr>
              <w:t>(</w:t>
            </w:r>
            <w:r w:rsidR="00134EF0" w:rsidRPr="007145AF">
              <w:rPr>
                <w:rFonts w:ascii="Times New Roman" w:eastAsia="標楷體" w:hAnsi="Times New Roman"/>
                <w:szCs w:val="24"/>
              </w:rPr>
              <w:t>以下簡稱推動小組</w:t>
            </w:r>
            <w:r w:rsidR="00134EF0" w:rsidRPr="007145AF">
              <w:rPr>
                <w:rFonts w:ascii="Times New Roman" w:eastAsia="標楷體" w:hAnsi="Times New Roman"/>
                <w:szCs w:val="24"/>
              </w:rPr>
              <w:t>)</w:t>
            </w:r>
            <w:r w:rsidR="00134EF0" w:rsidRPr="007145AF">
              <w:rPr>
                <w:rFonts w:ascii="Times New Roman" w:eastAsia="標楷體" w:hAnsi="Times New Roman"/>
                <w:szCs w:val="24"/>
              </w:rPr>
              <w:t>審議之參酌，特訂定本審查原則。</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955886" w:rsidRDefault="00134EF0" w:rsidP="00B443E7">
            <w:pPr>
              <w:jc w:val="both"/>
              <w:rPr>
                <w:rFonts w:ascii="Times New Roman" w:eastAsia="標楷體" w:hAnsi="Times New Roman"/>
                <w:szCs w:val="24"/>
              </w:rPr>
            </w:pPr>
            <w:r w:rsidRPr="00955886">
              <w:rPr>
                <w:rFonts w:ascii="Times New Roman" w:eastAsia="標楷體" w:hAnsi="Times New Roman"/>
                <w:szCs w:val="24"/>
              </w:rPr>
              <w:t>為使公告事業儘速完成土壤及地下水污染整治法第八條及第九條規定</w:t>
            </w:r>
            <w:r w:rsidR="00CA207B">
              <w:rPr>
                <w:rFonts w:ascii="Times New Roman" w:eastAsia="標楷體" w:hAnsi="Times New Roman" w:hint="eastAsia"/>
                <w:szCs w:val="24"/>
              </w:rPr>
              <w:t>事項</w:t>
            </w:r>
            <w:r w:rsidR="00955886" w:rsidRPr="00955886">
              <w:rPr>
                <w:rFonts w:ascii="Times New Roman" w:eastAsia="標楷體" w:hAnsi="Times New Roman"/>
                <w:szCs w:val="24"/>
              </w:rPr>
              <w:t>納入土壤污染評估調查及檢測資料為審查原則之目的</w:t>
            </w:r>
            <w:r w:rsidRPr="00955886">
              <w:rPr>
                <w:rFonts w:ascii="Times New Roman" w:eastAsia="標楷體" w:hAnsi="Times New Roman"/>
                <w:szCs w:val="24"/>
              </w:rPr>
              <w:t>。</w:t>
            </w:r>
          </w:p>
          <w:p w:rsidR="00134EF0" w:rsidRPr="007145AF" w:rsidRDefault="00134EF0" w:rsidP="00B443E7">
            <w:pPr>
              <w:ind w:left="468" w:hanging="468"/>
              <w:jc w:val="both"/>
              <w:rPr>
                <w:rFonts w:ascii="Times New Roman" w:eastAsia="標楷體" w:hAnsi="Times New Roman"/>
                <w:szCs w:val="24"/>
              </w:rPr>
            </w:pPr>
          </w:p>
        </w:tc>
      </w:tr>
      <w:tr w:rsidR="00134EF0" w:rsidRPr="007E01A0"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2A390A" w:rsidP="002A390A">
            <w:pPr>
              <w:snapToGrid w:val="0"/>
              <w:ind w:left="480" w:hangingChars="200" w:hanging="480"/>
              <w:jc w:val="both"/>
              <w:rPr>
                <w:rFonts w:ascii="標楷體" w:eastAsia="標楷體" w:hAnsi="標楷體"/>
                <w:color w:val="002060"/>
                <w:szCs w:val="24"/>
              </w:rPr>
            </w:pPr>
            <w:r>
              <w:rPr>
                <w:rFonts w:ascii="標楷體" w:eastAsia="標楷體" w:hAnsi="標楷體" w:hint="eastAsia"/>
                <w:szCs w:val="24"/>
              </w:rPr>
              <w:t>二、</w:t>
            </w:r>
            <w:r w:rsidR="00134EF0" w:rsidRPr="007145AF">
              <w:rPr>
                <w:rFonts w:ascii="標楷體" w:eastAsia="標楷體" w:hAnsi="標楷體"/>
                <w:szCs w:val="24"/>
              </w:rPr>
              <w:t>本審查原則之適用對象，係指依</w:t>
            </w:r>
            <w:r w:rsidR="001A5E0D">
              <w:rPr>
                <w:rFonts w:ascii="新細明體" w:hAnsi="新細明體" w:hint="eastAsia"/>
                <w:szCs w:val="24"/>
              </w:rPr>
              <w:t>「</w:t>
            </w:r>
            <w:r w:rsidR="00134EF0" w:rsidRPr="007145AF">
              <w:rPr>
                <w:rFonts w:ascii="標楷體" w:eastAsia="標楷體" w:hAnsi="標楷體"/>
                <w:szCs w:val="24"/>
              </w:rPr>
              <w:t>土壤及地下水污染整治法</w:t>
            </w:r>
            <w:r w:rsidR="001A5E0D">
              <w:rPr>
                <w:rFonts w:ascii="標楷體" w:eastAsia="標楷體" w:hAnsi="標楷體" w:hint="eastAsia"/>
                <w:szCs w:val="24"/>
              </w:rPr>
              <w:t>（</w:t>
            </w:r>
            <w:r w:rsidR="00134EF0" w:rsidRPr="007145AF">
              <w:rPr>
                <w:rFonts w:ascii="標楷體" w:eastAsia="標楷體" w:hAnsi="標楷體"/>
                <w:szCs w:val="24"/>
              </w:rPr>
              <w:t>以下簡稱土污法</w:t>
            </w:r>
            <w:r w:rsidR="001A5E0D">
              <w:rPr>
                <w:rFonts w:ascii="標楷體" w:eastAsia="標楷體" w:hAnsi="標楷體" w:hint="eastAsia"/>
                <w:szCs w:val="24"/>
              </w:rPr>
              <w:t>）」</w:t>
            </w:r>
            <w:r w:rsidR="00134EF0" w:rsidRPr="007145AF">
              <w:rPr>
                <w:rFonts w:ascii="標楷體" w:eastAsia="標楷體" w:hAnsi="標楷體"/>
                <w:szCs w:val="24"/>
              </w:rPr>
              <w:t>所提出之控</w:t>
            </w:r>
            <w:r w:rsidR="00134EF0" w:rsidRPr="007145AF">
              <w:rPr>
                <w:rFonts w:ascii="標楷體" w:eastAsia="標楷體" w:hAnsi="標楷體"/>
                <w:szCs w:val="24"/>
              </w:rPr>
              <w:lastRenderedPageBreak/>
              <w:t>制計畫、整治計畫、應變必要措施、調查評估計畫、調查評估結果、執行進度報告及改善完成資料、</w:t>
            </w:r>
            <w:r w:rsidR="00134EF0" w:rsidRPr="007145AF">
              <w:rPr>
                <w:rFonts w:ascii="標楷體" w:eastAsia="標楷體" w:hAnsi="標楷體"/>
                <w:szCs w:val="24"/>
                <w:u w:val="single"/>
              </w:rPr>
              <w:t>土壤污染評估調查及檢測資料</w:t>
            </w:r>
            <w:r w:rsidR="00134EF0" w:rsidRPr="007145AF">
              <w:rPr>
                <w:rFonts w:ascii="標楷體" w:eastAsia="標楷體" w:hAnsi="標楷體"/>
                <w:szCs w:val="24"/>
              </w:rPr>
              <w:t>等。</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1A5E0D" w:rsidRDefault="006C24FC" w:rsidP="006C24FC">
            <w:pPr>
              <w:snapToGrid w:val="0"/>
              <w:ind w:left="480" w:hangingChars="200" w:hanging="480"/>
              <w:jc w:val="both"/>
              <w:rPr>
                <w:rFonts w:ascii="標楷體" w:eastAsia="標楷體" w:hAnsi="標楷體"/>
                <w:color w:val="002060"/>
                <w:szCs w:val="24"/>
              </w:rPr>
            </w:pPr>
            <w:r>
              <w:rPr>
                <w:rFonts w:ascii="標楷體" w:eastAsia="標楷體" w:hAnsi="標楷體" w:hint="eastAsia"/>
                <w:szCs w:val="24"/>
              </w:rPr>
              <w:lastRenderedPageBreak/>
              <w:t>二、</w:t>
            </w:r>
            <w:r w:rsidR="00134EF0" w:rsidRPr="001A5E0D">
              <w:rPr>
                <w:rFonts w:ascii="標楷體" w:eastAsia="標楷體" w:hAnsi="標楷體"/>
                <w:szCs w:val="24"/>
              </w:rPr>
              <w:t>本審查原則之適用對象，係指依</w:t>
            </w:r>
            <w:r w:rsidR="001A5E0D">
              <w:rPr>
                <w:rFonts w:ascii="新細明體" w:hAnsi="新細明體" w:hint="eastAsia"/>
                <w:szCs w:val="24"/>
              </w:rPr>
              <w:t>「</w:t>
            </w:r>
            <w:r w:rsidR="00134EF0" w:rsidRPr="001A5E0D">
              <w:rPr>
                <w:rFonts w:ascii="標楷體" w:eastAsia="標楷體" w:hAnsi="標楷體"/>
                <w:szCs w:val="24"/>
              </w:rPr>
              <w:t>土壤及地下水污染整治法</w:t>
            </w:r>
            <w:r w:rsidR="001A5E0D" w:rsidRPr="001A5E0D">
              <w:rPr>
                <w:rFonts w:ascii="標楷體" w:eastAsia="標楷體" w:hAnsi="標楷體" w:hint="eastAsia"/>
                <w:szCs w:val="24"/>
              </w:rPr>
              <w:t>（</w:t>
            </w:r>
            <w:r w:rsidR="00134EF0" w:rsidRPr="001A5E0D">
              <w:rPr>
                <w:rFonts w:ascii="標楷體" w:eastAsia="標楷體" w:hAnsi="標楷體"/>
                <w:szCs w:val="24"/>
              </w:rPr>
              <w:t>以下簡稱土污法</w:t>
            </w:r>
            <w:r w:rsidR="001A5E0D" w:rsidRPr="001A5E0D">
              <w:rPr>
                <w:rFonts w:ascii="標楷體" w:eastAsia="標楷體" w:hAnsi="標楷體" w:hint="eastAsia"/>
                <w:szCs w:val="24"/>
              </w:rPr>
              <w:t>）</w:t>
            </w:r>
            <w:r w:rsidR="001A5E0D">
              <w:rPr>
                <w:rFonts w:ascii="標楷體" w:eastAsia="標楷體" w:hAnsi="標楷體" w:hint="eastAsia"/>
                <w:szCs w:val="24"/>
              </w:rPr>
              <w:t>」</w:t>
            </w:r>
            <w:r w:rsidR="00134EF0" w:rsidRPr="001A5E0D">
              <w:rPr>
                <w:rFonts w:ascii="標楷體" w:eastAsia="標楷體" w:hAnsi="標楷體"/>
                <w:szCs w:val="24"/>
              </w:rPr>
              <w:t>所提出之控</w:t>
            </w:r>
            <w:r w:rsidR="00134EF0" w:rsidRPr="001A5E0D">
              <w:rPr>
                <w:rFonts w:ascii="標楷體" w:eastAsia="標楷體" w:hAnsi="標楷體"/>
                <w:szCs w:val="24"/>
              </w:rPr>
              <w:lastRenderedPageBreak/>
              <w:t>制計畫、整治計畫、應變必要措施、調查評估計畫、調查評估結果、執行進度報告及改善完成資料等。</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C666FE" w:rsidRDefault="00C666FE" w:rsidP="00B443E7">
            <w:pPr>
              <w:jc w:val="both"/>
              <w:rPr>
                <w:rFonts w:ascii="Times New Roman" w:eastAsia="標楷體" w:hAnsi="Times New Roman"/>
                <w:szCs w:val="24"/>
              </w:rPr>
            </w:pPr>
            <w:r w:rsidRPr="007145AF">
              <w:rPr>
                <w:rFonts w:ascii="Times New Roman" w:eastAsia="標楷體" w:hAnsi="Times New Roman"/>
                <w:szCs w:val="24"/>
              </w:rPr>
              <w:lastRenderedPageBreak/>
              <w:t>為使公告事業儘速完成土壤及地下水污染整治法第八條及第九條規定</w:t>
            </w:r>
            <w:r>
              <w:rPr>
                <w:rFonts w:ascii="Times New Roman" w:eastAsia="標楷體" w:hAnsi="Times New Roman" w:hint="eastAsia"/>
                <w:szCs w:val="24"/>
              </w:rPr>
              <w:t>事項</w:t>
            </w:r>
            <w:r>
              <w:rPr>
                <w:rFonts w:ascii="標楷體" w:eastAsia="標楷體" w:hAnsi="標楷體" w:hint="eastAsia"/>
                <w:szCs w:val="24"/>
              </w:rPr>
              <w:t>，</w:t>
            </w:r>
            <w:r w:rsidR="00134EF0" w:rsidRPr="00C666FE">
              <w:rPr>
                <w:rFonts w:ascii="Times New Roman" w:eastAsia="標楷體" w:hAnsi="Times New Roman"/>
                <w:szCs w:val="24"/>
              </w:rPr>
              <w:t>增列</w:t>
            </w:r>
            <w:r w:rsidR="00134EF0" w:rsidRPr="00920894">
              <w:rPr>
                <w:rFonts w:ascii="Times New Roman" w:eastAsia="標楷體" w:hAnsi="Times New Roman"/>
                <w:szCs w:val="24"/>
              </w:rPr>
              <w:t>土壤污染評估調查及檢測資料為</w:t>
            </w:r>
            <w:r w:rsidR="00134EF0" w:rsidRPr="00C666FE">
              <w:rPr>
                <w:rFonts w:ascii="Times New Roman" w:eastAsia="標楷體" w:hAnsi="Times New Roman"/>
                <w:szCs w:val="24"/>
              </w:rPr>
              <w:t>本</w:t>
            </w:r>
            <w:r w:rsidR="00134EF0" w:rsidRPr="00C666FE">
              <w:rPr>
                <w:rFonts w:ascii="Times New Roman" w:eastAsia="標楷體" w:hAnsi="Times New Roman"/>
                <w:szCs w:val="24"/>
              </w:rPr>
              <w:lastRenderedPageBreak/>
              <w:t>審查原則之適用對象。</w:t>
            </w:r>
          </w:p>
          <w:p w:rsidR="00134EF0" w:rsidRPr="00C666FE" w:rsidRDefault="00134EF0" w:rsidP="00B443E7">
            <w:pPr>
              <w:jc w:val="both"/>
              <w:rPr>
                <w:rFonts w:ascii="Times New Roman" w:eastAsia="標楷體" w:hAnsi="Times New Roman"/>
                <w:szCs w:val="24"/>
              </w:rPr>
            </w:pPr>
          </w:p>
        </w:tc>
      </w:tr>
      <w:tr w:rsidR="00134EF0" w:rsidRPr="007E01A0"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6C24FC" w:rsidP="006C24FC">
            <w:pPr>
              <w:snapToGrid w:val="0"/>
              <w:ind w:left="480" w:hangingChars="200" w:hanging="480"/>
              <w:jc w:val="both"/>
              <w:rPr>
                <w:rFonts w:ascii="標楷體" w:eastAsia="標楷體" w:hAnsi="標楷體"/>
                <w:color w:val="002060"/>
                <w:szCs w:val="24"/>
              </w:rPr>
            </w:pPr>
            <w:r>
              <w:rPr>
                <w:rFonts w:ascii="標楷體" w:eastAsia="標楷體" w:hAnsi="標楷體" w:hint="eastAsia"/>
                <w:szCs w:val="24"/>
              </w:rPr>
              <w:lastRenderedPageBreak/>
              <w:t>三、</w:t>
            </w:r>
            <w:r w:rsidR="00134EF0" w:rsidRPr="007145AF">
              <w:rPr>
                <w:rFonts w:ascii="標楷體" w:eastAsia="標楷體" w:hAnsi="標楷體"/>
                <w:szCs w:val="24"/>
              </w:rPr>
              <w:t>提送審查之控制計畫、整治計畫及調查評估計畫、執行進度報告及改善完成報告等，應</w:t>
            </w:r>
            <w:proofErr w:type="gramStart"/>
            <w:r w:rsidR="00134EF0" w:rsidRPr="007145AF">
              <w:rPr>
                <w:rFonts w:ascii="標楷體" w:eastAsia="標楷體" w:hAnsi="標楷體"/>
                <w:szCs w:val="24"/>
              </w:rPr>
              <w:t>依照土污法</w:t>
            </w:r>
            <w:proofErr w:type="gramEnd"/>
            <w:r w:rsidR="00134EF0" w:rsidRPr="007145AF">
              <w:rPr>
                <w:rFonts w:ascii="標楷體" w:eastAsia="標楷體" w:hAnsi="標楷體"/>
                <w:szCs w:val="24"/>
              </w:rPr>
              <w:t>與該法施行細則、控制(整治)計畫撰寫指引、土壤及地下水污染場址改善審查及監督作業要點等規定及格式(參考附表</w:t>
            </w:r>
            <w:proofErr w:type="gramStart"/>
            <w:r w:rsidR="00134EF0" w:rsidRPr="007145AF">
              <w:rPr>
                <w:rFonts w:ascii="標楷體" w:eastAsia="標楷體" w:hAnsi="標楷體"/>
                <w:szCs w:val="24"/>
              </w:rPr>
              <w:t>一</w:t>
            </w:r>
            <w:proofErr w:type="gramEnd"/>
            <w:r w:rsidR="00134EF0" w:rsidRPr="007145AF">
              <w:rPr>
                <w:rFonts w:ascii="標楷體" w:eastAsia="標楷體" w:hAnsi="標楷體"/>
                <w:szCs w:val="24"/>
              </w:rPr>
              <w:t>檢核表)，推動小組並參考本審查原則</w:t>
            </w:r>
            <w:r w:rsidR="00134EF0" w:rsidRPr="007145AF">
              <w:rPr>
                <w:rFonts w:ascii="標楷體" w:eastAsia="標楷體" w:hAnsi="標楷體"/>
                <w:color w:val="000000"/>
                <w:szCs w:val="24"/>
              </w:rPr>
              <w:t>實施審查；本局得邀請計畫簽證技師參加審查會議進行必要之說明。</w:t>
            </w:r>
            <w:r w:rsidR="00134EF0" w:rsidRPr="007145AF">
              <w:rPr>
                <w:rFonts w:ascii="標楷體" w:eastAsia="標楷體" w:hAnsi="標楷體"/>
                <w:szCs w:val="24"/>
                <w:u w:val="single"/>
              </w:rPr>
              <w:t>提送審查之</w:t>
            </w:r>
            <w:r w:rsidR="00134EF0" w:rsidRPr="007145AF">
              <w:rPr>
                <w:rFonts w:ascii="標楷體" w:eastAsia="標楷體" w:hAnsi="標楷體"/>
                <w:bCs/>
                <w:spacing w:val="-4"/>
                <w:kern w:val="0"/>
                <w:szCs w:val="24"/>
                <w:u w:val="single"/>
              </w:rPr>
              <w:t>土壤污染評估調查及檢測資料，應依照</w:t>
            </w:r>
            <w:hyperlink r:id="rId9" w:history="1">
              <w:r w:rsidR="00134EF0" w:rsidRPr="007145AF">
                <w:rPr>
                  <w:rFonts w:ascii="標楷體" w:eastAsia="標楷體" w:hAnsi="標楷體"/>
                  <w:bCs/>
                  <w:spacing w:val="-4"/>
                  <w:kern w:val="0"/>
                  <w:szCs w:val="24"/>
                  <w:u w:val="single"/>
                </w:rPr>
                <w:t>土壤污染評估調查及檢測作業管理辦法</w:t>
              </w:r>
            </w:hyperlink>
            <w:r w:rsidR="00134EF0" w:rsidRPr="007145AF">
              <w:rPr>
                <w:rFonts w:ascii="標楷體" w:eastAsia="標楷體" w:hAnsi="標楷體"/>
                <w:bCs/>
                <w:spacing w:val="-4"/>
                <w:kern w:val="0"/>
                <w:szCs w:val="24"/>
                <w:u w:val="single"/>
              </w:rPr>
              <w:t>（以下簡稱檢測作業管理辦法）規定。</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AA603C" w:rsidRDefault="006C24FC" w:rsidP="006C24FC">
            <w:pPr>
              <w:snapToGrid w:val="0"/>
              <w:ind w:left="480" w:hangingChars="200" w:hanging="480"/>
              <w:jc w:val="both"/>
              <w:rPr>
                <w:rFonts w:ascii="標楷體" w:eastAsia="標楷體" w:hAnsi="標楷體"/>
                <w:szCs w:val="24"/>
              </w:rPr>
            </w:pPr>
            <w:r>
              <w:rPr>
                <w:rFonts w:ascii="標楷體" w:eastAsia="標楷體" w:hAnsi="標楷體" w:hint="eastAsia"/>
                <w:szCs w:val="24"/>
              </w:rPr>
              <w:t>三、</w:t>
            </w:r>
            <w:r w:rsidR="00134EF0" w:rsidRPr="00AA603C">
              <w:rPr>
                <w:rFonts w:ascii="標楷體" w:eastAsia="標楷體" w:hAnsi="標楷體"/>
                <w:szCs w:val="24"/>
              </w:rPr>
              <w:t>提送審查之控制計畫、整治計畫及調查評估計畫、執行進度報告及改善完成報告等，應</w:t>
            </w:r>
            <w:proofErr w:type="gramStart"/>
            <w:r w:rsidR="00134EF0" w:rsidRPr="00AA603C">
              <w:rPr>
                <w:rFonts w:ascii="標楷體" w:eastAsia="標楷體" w:hAnsi="標楷體"/>
                <w:szCs w:val="24"/>
              </w:rPr>
              <w:t>依照土污法</w:t>
            </w:r>
            <w:proofErr w:type="gramEnd"/>
            <w:r w:rsidR="00134EF0" w:rsidRPr="00AA603C">
              <w:rPr>
                <w:rFonts w:ascii="標楷體" w:eastAsia="標楷體" w:hAnsi="標楷體"/>
                <w:szCs w:val="24"/>
              </w:rPr>
              <w:t>與該法施行細則、控制(整治)計畫撰寫指引、土壤及地下水污染場址改善審查及監督作業要點等規定及格式(參考附表</w:t>
            </w:r>
            <w:proofErr w:type="gramStart"/>
            <w:r w:rsidR="00134EF0" w:rsidRPr="00AA603C">
              <w:rPr>
                <w:rFonts w:ascii="標楷體" w:eastAsia="標楷體" w:hAnsi="標楷體"/>
                <w:szCs w:val="24"/>
              </w:rPr>
              <w:t>一</w:t>
            </w:r>
            <w:proofErr w:type="gramEnd"/>
            <w:r w:rsidR="00134EF0" w:rsidRPr="00AA603C">
              <w:rPr>
                <w:rFonts w:ascii="標楷體" w:eastAsia="標楷體" w:hAnsi="標楷體"/>
                <w:szCs w:val="24"/>
              </w:rPr>
              <w:t>檢核表)，推動小組並參考本審查原則實施審查；本局得邀請計畫簽證技師參加審查會議進行必要之說明。</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AA603C" w:rsidRDefault="00C666FE" w:rsidP="001F24E0">
            <w:pPr>
              <w:jc w:val="both"/>
              <w:rPr>
                <w:rFonts w:ascii="Times New Roman" w:eastAsia="標楷體" w:hAnsi="Times New Roman"/>
                <w:szCs w:val="24"/>
                <w:u w:val="single"/>
              </w:rPr>
            </w:pPr>
            <w:r w:rsidRPr="00AA603C">
              <w:rPr>
                <w:rFonts w:ascii="Times New Roman" w:eastAsia="標楷體" w:hAnsi="Times New Roman"/>
                <w:szCs w:val="24"/>
              </w:rPr>
              <w:t>為使公告事業儘速完成土壤及地下水污染整治法第八條及第九條規定</w:t>
            </w:r>
            <w:r w:rsidRPr="00AA603C">
              <w:rPr>
                <w:rFonts w:ascii="Times New Roman" w:eastAsia="標楷體" w:hAnsi="Times New Roman" w:hint="eastAsia"/>
                <w:szCs w:val="24"/>
              </w:rPr>
              <w:t>事項</w:t>
            </w:r>
            <w:r w:rsidRPr="00AA603C">
              <w:rPr>
                <w:rFonts w:ascii="標楷體" w:eastAsia="標楷體" w:hAnsi="標楷體" w:hint="eastAsia"/>
                <w:szCs w:val="24"/>
              </w:rPr>
              <w:t>，</w:t>
            </w:r>
            <w:r w:rsidR="00134EF0" w:rsidRPr="00AA603C">
              <w:rPr>
                <w:rFonts w:ascii="Times New Roman" w:eastAsia="標楷體" w:hAnsi="Times New Roman"/>
                <w:szCs w:val="24"/>
              </w:rPr>
              <w:t>增列提送審查之</w:t>
            </w:r>
            <w:r w:rsidR="00134EF0" w:rsidRPr="00AA603C">
              <w:rPr>
                <w:rFonts w:ascii="Times New Roman" w:eastAsia="標楷體" w:hAnsi="Times New Roman"/>
                <w:bCs/>
                <w:spacing w:val="-4"/>
                <w:kern w:val="0"/>
                <w:szCs w:val="24"/>
              </w:rPr>
              <w:t>土壤污染評估調查及檢測資料，內容撰寫應依照</w:t>
            </w:r>
            <w:hyperlink r:id="rId10" w:history="1">
              <w:r w:rsidR="00134EF0" w:rsidRPr="00AA603C">
                <w:rPr>
                  <w:rFonts w:ascii="Times New Roman" w:eastAsia="標楷體" w:hAnsi="Times New Roman"/>
                  <w:bCs/>
                  <w:spacing w:val="-4"/>
                  <w:kern w:val="0"/>
                  <w:szCs w:val="24"/>
                </w:rPr>
                <w:t>土壤污染評估調查及檢測作業管理辦法</w:t>
              </w:r>
            </w:hyperlink>
            <w:r w:rsidR="00134EF0" w:rsidRPr="00AA603C">
              <w:rPr>
                <w:rFonts w:ascii="Times New Roman" w:eastAsia="標楷體" w:hAnsi="Times New Roman"/>
                <w:bCs/>
                <w:spacing w:val="-4"/>
                <w:kern w:val="0"/>
                <w:szCs w:val="24"/>
              </w:rPr>
              <w:t>規定</w:t>
            </w:r>
            <w:r w:rsidR="00134EF0" w:rsidRPr="00AA603C">
              <w:rPr>
                <w:rFonts w:ascii="Times New Roman" w:eastAsia="標楷體" w:hAnsi="Times New Roman"/>
                <w:szCs w:val="24"/>
              </w:rPr>
              <w:t>。</w:t>
            </w:r>
          </w:p>
        </w:tc>
      </w:tr>
      <w:tr w:rsidR="00134EF0" w:rsidRPr="007E01A0" w:rsidTr="002874A0">
        <w:trPr>
          <w:jc w:val="center"/>
        </w:trPr>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67432C" w:rsidP="0067432C">
            <w:pPr>
              <w:snapToGrid w:val="0"/>
              <w:ind w:left="944" w:hangingChars="400" w:hanging="944"/>
              <w:jc w:val="both"/>
              <w:rPr>
                <w:rFonts w:ascii="標楷體" w:eastAsia="標楷體" w:hAnsi="標楷體"/>
                <w:bCs/>
                <w:spacing w:val="-4"/>
                <w:kern w:val="0"/>
                <w:szCs w:val="24"/>
                <w:u w:val="single"/>
              </w:rPr>
            </w:pPr>
            <w:r>
              <w:rPr>
                <w:rFonts w:ascii="標楷體" w:eastAsia="標楷體" w:hAnsi="標楷體" w:hint="eastAsia"/>
                <w:bCs/>
                <w:spacing w:val="-4"/>
                <w:kern w:val="0"/>
                <w:szCs w:val="24"/>
                <w:u w:val="single"/>
              </w:rPr>
              <w:t>二十一</w:t>
            </w:r>
            <w:r>
              <w:rPr>
                <w:rFonts w:ascii="標楷體" w:eastAsia="標楷體" w:hAnsi="標楷體" w:hint="eastAsia"/>
                <w:szCs w:val="24"/>
              </w:rPr>
              <w:t>、</w:t>
            </w:r>
            <w:proofErr w:type="gramStart"/>
            <w:r w:rsidR="00134EF0" w:rsidRPr="007145AF">
              <w:rPr>
                <w:rFonts w:ascii="標楷體" w:eastAsia="標楷體" w:hAnsi="標楷體"/>
                <w:bCs/>
                <w:spacing w:val="-4"/>
                <w:kern w:val="0"/>
                <w:szCs w:val="24"/>
                <w:u w:val="single"/>
              </w:rPr>
              <w:t>屬土污法</w:t>
            </w:r>
            <w:proofErr w:type="gramEnd"/>
            <w:r w:rsidR="00134EF0" w:rsidRPr="007145AF">
              <w:rPr>
                <w:rFonts w:ascii="標楷體" w:eastAsia="標楷體" w:hAnsi="標楷體"/>
                <w:bCs/>
                <w:spacing w:val="-4"/>
                <w:kern w:val="0"/>
                <w:szCs w:val="24"/>
                <w:u w:val="single"/>
              </w:rPr>
              <w:t>第</w:t>
            </w:r>
            <w:r w:rsidR="00134EF0" w:rsidRPr="007145AF">
              <w:rPr>
                <w:rFonts w:ascii="標楷體" w:eastAsia="標楷體" w:hAnsi="標楷體" w:hint="eastAsia"/>
                <w:bCs/>
                <w:spacing w:val="-4"/>
                <w:kern w:val="0"/>
                <w:szCs w:val="24"/>
                <w:u w:val="single"/>
              </w:rPr>
              <w:t>八條及第九條公告</w:t>
            </w:r>
            <w:r w:rsidR="00134EF0" w:rsidRPr="007145AF">
              <w:rPr>
                <w:rFonts w:ascii="標楷體" w:eastAsia="標楷體" w:hAnsi="標楷體"/>
                <w:bCs/>
                <w:spacing w:val="-4"/>
                <w:kern w:val="0"/>
                <w:szCs w:val="24"/>
                <w:u w:val="single"/>
              </w:rPr>
              <w:t>事業符合下列規定並檢附用地前手事業土壤檢測報告，</w:t>
            </w:r>
            <w:r w:rsidR="00B45A06">
              <w:rPr>
                <w:rFonts w:ascii="標楷體" w:eastAsia="標楷體" w:hAnsi="標楷體" w:hint="eastAsia"/>
                <w:bCs/>
                <w:spacing w:val="-4"/>
                <w:kern w:val="0"/>
                <w:szCs w:val="24"/>
                <w:u w:val="single"/>
              </w:rPr>
              <w:t>本</w:t>
            </w:r>
            <w:r w:rsidR="00134EF0" w:rsidRPr="007145AF">
              <w:rPr>
                <w:rFonts w:ascii="標楷體" w:eastAsia="標楷體" w:hAnsi="標楷體"/>
                <w:bCs/>
                <w:spacing w:val="-4"/>
                <w:kern w:val="0"/>
                <w:szCs w:val="24"/>
                <w:u w:val="single"/>
              </w:rPr>
              <w:t>局得依檢測作業管理辦法第五條第二項第三款同意免辦理土壤</w:t>
            </w:r>
            <w:proofErr w:type="gramStart"/>
            <w:r w:rsidR="00134EF0" w:rsidRPr="007145AF">
              <w:rPr>
                <w:rFonts w:ascii="標楷體" w:eastAsia="標楷體" w:hAnsi="標楷體"/>
                <w:bCs/>
                <w:spacing w:val="-4"/>
                <w:kern w:val="0"/>
                <w:szCs w:val="24"/>
                <w:u w:val="single"/>
              </w:rPr>
              <w:lastRenderedPageBreak/>
              <w:t>採</w:t>
            </w:r>
            <w:proofErr w:type="gramEnd"/>
            <w:r w:rsidR="00134EF0" w:rsidRPr="007145AF">
              <w:rPr>
                <w:rFonts w:ascii="標楷體" w:eastAsia="標楷體" w:hAnsi="標楷體"/>
                <w:bCs/>
                <w:spacing w:val="-4"/>
                <w:kern w:val="0"/>
                <w:szCs w:val="24"/>
                <w:u w:val="single"/>
              </w:rPr>
              <w:t>樣檢測：</w:t>
            </w:r>
          </w:p>
          <w:p w:rsidR="00134EF0" w:rsidRPr="0067432C" w:rsidRDefault="0067432C" w:rsidP="0067432C">
            <w:pPr>
              <w:snapToGrid w:val="0"/>
              <w:ind w:leftChars="426" w:left="1586" w:hangingChars="239" w:hanging="564"/>
              <w:jc w:val="both"/>
              <w:rPr>
                <w:rFonts w:ascii="標楷體" w:eastAsia="標楷體" w:hAnsi="標楷體"/>
                <w:bCs/>
                <w:spacing w:val="-4"/>
                <w:kern w:val="0"/>
                <w:szCs w:val="24"/>
                <w:u w:val="single"/>
              </w:rPr>
            </w:pPr>
            <w:r w:rsidRPr="0067432C">
              <w:rPr>
                <w:rFonts w:ascii="標楷體" w:eastAsia="標楷體" w:hAnsi="標楷體" w:hint="eastAsia"/>
                <w:bCs/>
                <w:spacing w:val="-4"/>
                <w:kern w:val="0"/>
                <w:szCs w:val="24"/>
              </w:rPr>
              <w:t>(</w:t>
            </w:r>
            <w:proofErr w:type="gramStart"/>
            <w:r w:rsidRPr="0067432C">
              <w:rPr>
                <w:rFonts w:ascii="標楷體" w:eastAsia="標楷體" w:hAnsi="標楷體" w:hint="eastAsia"/>
                <w:bCs/>
                <w:spacing w:val="-4"/>
                <w:kern w:val="0"/>
                <w:szCs w:val="24"/>
              </w:rPr>
              <w:t>一</w:t>
            </w:r>
            <w:proofErr w:type="gramEnd"/>
            <w:r w:rsidRPr="0067432C">
              <w:rPr>
                <w:rFonts w:ascii="標楷體" w:eastAsia="標楷體" w:hAnsi="標楷體" w:hint="eastAsia"/>
                <w:bCs/>
                <w:spacing w:val="-4"/>
                <w:kern w:val="0"/>
                <w:szCs w:val="24"/>
              </w:rPr>
              <w:t>)</w:t>
            </w:r>
            <w:r w:rsidR="00134EF0" w:rsidRPr="0067432C">
              <w:rPr>
                <w:rFonts w:ascii="標楷體" w:eastAsia="標楷體" w:hAnsi="標楷體"/>
                <w:bCs/>
                <w:spacing w:val="-4"/>
                <w:kern w:val="0"/>
                <w:szCs w:val="24"/>
                <w:u w:val="single"/>
              </w:rPr>
              <w:t>自</w:t>
            </w:r>
            <w:proofErr w:type="gramStart"/>
            <w:r w:rsidR="00134EF0" w:rsidRPr="0067432C">
              <w:rPr>
                <w:rFonts w:ascii="標楷體" w:eastAsia="標楷體" w:hAnsi="標楷體"/>
                <w:bCs/>
                <w:spacing w:val="-4"/>
                <w:kern w:val="0"/>
                <w:szCs w:val="24"/>
                <w:u w:val="single"/>
              </w:rPr>
              <w:t>採樣日</w:t>
            </w:r>
            <w:proofErr w:type="gramEnd"/>
            <w:r w:rsidR="00134EF0" w:rsidRPr="0067432C">
              <w:rPr>
                <w:rFonts w:ascii="標楷體" w:eastAsia="標楷體" w:hAnsi="標楷體"/>
                <w:bCs/>
                <w:spacing w:val="-4"/>
                <w:kern w:val="0"/>
                <w:szCs w:val="24"/>
                <w:u w:val="single"/>
              </w:rPr>
              <w:t>起事業用地內未從事任何運作行為。</w:t>
            </w:r>
          </w:p>
          <w:p w:rsidR="00134EF0" w:rsidRPr="0067432C" w:rsidRDefault="0067432C" w:rsidP="0067432C">
            <w:pPr>
              <w:snapToGrid w:val="0"/>
              <w:ind w:leftChars="426" w:left="1586" w:hangingChars="239" w:hanging="564"/>
              <w:jc w:val="both"/>
              <w:rPr>
                <w:rFonts w:ascii="標楷體" w:eastAsia="標楷體" w:hAnsi="標楷體"/>
                <w:bCs/>
                <w:spacing w:val="-4"/>
                <w:kern w:val="0"/>
                <w:szCs w:val="24"/>
              </w:rPr>
            </w:pPr>
            <w:r w:rsidRPr="0067432C">
              <w:rPr>
                <w:rFonts w:ascii="標楷體" w:eastAsia="標楷體" w:hAnsi="標楷體" w:hint="eastAsia"/>
                <w:bCs/>
                <w:spacing w:val="-4"/>
                <w:kern w:val="0"/>
                <w:szCs w:val="24"/>
              </w:rPr>
              <w:t>(二)</w:t>
            </w:r>
            <w:r w:rsidR="00134EF0" w:rsidRPr="0067432C">
              <w:rPr>
                <w:rFonts w:ascii="標楷體" w:eastAsia="標楷體" w:hAnsi="標楷體"/>
                <w:bCs/>
                <w:spacing w:val="-4"/>
                <w:kern w:val="0"/>
                <w:szCs w:val="24"/>
                <w:u w:val="single"/>
              </w:rPr>
              <w:t>採取適當圍籬、區隔、監控或防護措施，確保無排放、洩漏、灌注或棄置污染物於用地範圍內</w:t>
            </w:r>
            <w:r w:rsidR="0045752C" w:rsidRPr="0067432C">
              <w:rPr>
                <w:rFonts w:ascii="標楷體" w:eastAsia="標楷體" w:hAnsi="標楷體" w:hint="eastAsia"/>
                <w:bCs/>
                <w:spacing w:val="-4"/>
                <w:kern w:val="0"/>
                <w:szCs w:val="24"/>
                <w:u w:val="single"/>
              </w:rPr>
              <w:t>（</w:t>
            </w:r>
            <w:r w:rsidR="00134EF0" w:rsidRPr="0067432C">
              <w:rPr>
                <w:rFonts w:ascii="標楷體" w:eastAsia="標楷體" w:hAnsi="標楷體"/>
                <w:bCs/>
                <w:spacing w:val="-4"/>
                <w:kern w:val="0"/>
                <w:szCs w:val="24"/>
                <w:u w:val="single"/>
              </w:rPr>
              <w:t>提供切結書認定或其它足以證明之文件</w:t>
            </w:r>
            <w:r w:rsidR="0045752C" w:rsidRPr="0067432C">
              <w:rPr>
                <w:rFonts w:ascii="標楷體" w:eastAsia="標楷體" w:hAnsi="標楷體" w:hint="eastAsia"/>
                <w:bCs/>
                <w:spacing w:val="-4"/>
                <w:kern w:val="0"/>
                <w:szCs w:val="24"/>
                <w:u w:val="single"/>
              </w:rPr>
              <w:t>）</w:t>
            </w:r>
            <w:r w:rsidR="00134EF0" w:rsidRPr="0067432C">
              <w:rPr>
                <w:rFonts w:ascii="標楷體" w:eastAsia="標楷體" w:hAnsi="標楷體"/>
                <w:bCs/>
                <w:spacing w:val="-4"/>
                <w:kern w:val="0"/>
                <w:szCs w:val="24"/>
                <w:u w:val="single"/>
              </w:rPr>
              <w:t>。</w:t>
            </w:r>
          </w:p>
          <w:p w:rsidR="00134EF0" w:rsidRPr="007145AF" w:rsidRDefault="0067432C" w:rsidP="0067432C">
            <w:pPr>
              <w:snapToGrid w:val="0"/>
              <w:ind w:leftChars="426" w:left="1586" w:hangingChars="239" w:hanging="564"/>
              <w:jc w:val="both"/>
              <w:rPr>
                <w:rFonts w:ascii="標楷體" w:eastAsia="標楷體" w:hAnsi="標楷體"/>
                <w:bCs/>
                <w:color w:val="FF0000"/>
                <w:spacing w:val="-4"/>
                <w:kern w:val="0"/>
                <w:szCs w:val="24"/>
              </w:rPr>
            </w:pPr>
            <w:r w:rsidRPr="0067432C">
              <w:rPr>
                <w:rFonts w:ascii="標楷體" w:eastAsia="標楷體" w:hAnsi="標楷體" w:hint="eastAsia"/>
                <w:bCs/>
                <w:spacing w:val="-4"/>
                <w:kern w:val="0"/>
                <w:szCs w:val="24"/>
              </w:rPr>
              <w:t>(三)</w:t>
            </w:r>
            <w:r w:rsidR="00134EF0" w:rsidRPr="007145AF">
              <w:rPr>
                <w:rFonts w:ascii="標楷體" w:eastAsia="標楷體" w:hAnsi="標楷體"/>
                <w:bCs/>
                <w:spacing w:val="-4"/>
                <w:kern w:val="0"/>
                <w:szCs w:val="24"/>
                <w:u w:val="single"/>
              </w:rPr>
              <w:t>土壤檢測位置已包含後手事業高污染潛勢區域，則土壤檢測項目相同部分可扣</w:t>
            </w:r>
            <w:proofErr w:type="gramStart"/>
            <w:r w:rsidR="00134EF0" w:rsidRPr="007145AF">
              <w:rPr>
                <w:rFonts w:ascii="標楷體" w:eastAsia="標楷體" w:hAnsi="標楷體"/>
                <w:bCs/>
                <w:spacing w:val="-4"/>
                <w:kern w:val="0"/>
                <w:szCs w:val="24"/>
                <w:u w:val="single"/>
              </w:rPr>
              <w:t>抵免測</w:t>
            </w:r>
            <w:proofErr w:type="gramEnd"/>
            <w:r w:rsidR="00134EF0" w:rsidRPr="007145AF">
              <w:rPr>
                <w:rFonts w:ascii="標楷體" w:eastAsia="標楷體" w:hAnsi="標楷體"/>
                <w:bCs/>
                <w:spacing w:val="-4"/>
                <w:kern w:val="0"/>
                <w:szCs w:val="24"/>
                <w:u w:val="single"/>
              </w:rPr>
              <w:t>。</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EF0" w:rsidRPr="007145AF" w:rsidRDefault="00134EF0" w:rsidP="00B443E7">
            <w:pPr>
              <w:pStyle w:val="-1"/>
              <w:ind w:left="502" w:hanging="502"/>
              <w:rPr>
                <w:rFonts w:ascii="Times New Roman" w:hAnsi="Times New Roman" w:cs="Times New Roman"/>
                <w:sz w:val="24"/>
                <w:szCs w:val="24"/>
                <w:highlight w:val="yellow"/>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3C" w:rsidRDefault="00AA603C" w:rsidP="00AA603C">
            <w:pPr>
              <w:pStyle w:val="a3"/>
              <w:numPr>
                <w:ilvl w:val="0"/>
                <w:numId w:val="39"/>
              </w:numPr>
              <w:jc w:val="both"/>
              <w:rPr>
                <w:rFonts w:ascii="Times New Roman" w:eastAsia="標楷體" w:hAnsi="Times New Roman"/>
                <w:szCs w:val="24"/>
              </w:rPr>
            </w:pPr>
            <w:r>
              <w:rPr>
                <w:rFonts w:ascii="Times New Roman" w:eastAsia="標楷體" w:hAnsi="Times New Roman" w:hint="eastAsia"/>
                <w:szCs w:val="24"/>
              </w:rPr>
              <w:t>本點新增</w:t>
            </w:r>
            <w:r>
              <w:rPr>
                <w:rFonts w:ascii="標楷體" w:eastAsia="標楷體" w:hAnsi="標楷體" w:hint="eastAsia"/>
                <w:szCs w:val="24"/>
              </w:rPr>
              <w:t>。</w:t>
            </w:r>
          </w:p>
          <w:p w:rsidR="00134EF0" w:rsidRPr="00AA603C" w:rsidRDefault="00134EF0" w:rsidP="00AA603C">
            <w:pPr>
              <w:pStyle w:val="a3"/>
              <w:numPr>
                <w:ilvl w:val="0"/>
                <w:numId w:val="39"/>
              </w:numPr>
              <w:jc w:val="both"/>
              <w:rPr>
                <w:rFonts w:ascii="Times New Roman" w:eastAsia="標楷體" w:hAnsi="Times New Roman"/>
                <w:szCs w:val="24"/>
              </w:rPr>
            </w:pPr>
            <w:r w:rsidRPr="00AA603C">
              <w:rPr>
                <w:rFonts w:ascii="Times New Roman" w:eastAsia="標楷體" w:hAnsi="Times New Roman"/>
                <w:szCs w:val="24"/>
              </w:rPr>
              <w:t>為使公告事業儘速完成土壤及地下水污染整治法第八條及第九條規定</w:t>
            </w:r>
            <w:r w:rsidR="00F6439C" w:rsidRPr="00AA603C">
              <w:rPr>
                <w:rFonts w:ascii="Times New Roman" w:eastAsia="標楷體" w:hAnsi="Times New Roman" w:hint="eastAsia"/>
                <w:szCs w:val="24"/>
              </w:rPr>
              <w:t>事項</w:t>
            </w:r>
            <w:r w:rsidR="00F6439C" w:rsidRPr="00AA603C">
              <w:rPr>
                <w:rFonts w:ascii="標楷體" w:eastAsia="標楷體" w:hAnsi="標楷體" w:hint="eastAsia"/>
                <w:szCs w:val="24"/>
              </w:rPr>
              <w:t>，</w:t>
            </w:r>
            <w:r w:rsidR="00F6439C" w:rsidRPr="00AA603C">
              <w:rPr>
                <w:rFonts w:ascii="Times New Roman" w:eastAsia="標楷體" w:hAnsi="Times New Roman"/>
                <w:szCs w:val="24"/>
              </w:rPr>
              <w:t>新增</w:t>
            </w:r>
            <w:r w:rsidR="00F6439C" w:rsidRPr="00AA603C">
              <w:rPr>
                <w:rFonts w:ascii="Times New Roman" w:eastAsia="標楷體" w:hAnsi="Times New Roman" w:hint="eastAsia"/>
                <w:szCs w:val="24"/>
              </w:rPr>
              <w:t>本點</w:t>
            </w:r>
            <w:r w:rsidR="00AA603C">
              <w:rPr>
                <w:rFonts w:ascii="Times New Roman" w:eastAsia="標楷體" w:hAnsi="Times New Roman" w:hint="eastAsia"/>
                <w:szCs w:val="24"/>
              </w:rPr>
              <w:t>規定</w:t>
            </w:r>
            <w:r w:rsidRPr="00AA603C">
              <w:rPr>
                <w:rFonts w:ascii="Times New Roman" w:eastAsia="標楷體" w:hAnsi="Times New Roman"/>
                <w:szCs w:val="24"/>
              </w:rPr>
              <w:t>。</w:t>
            </w:r>
          </w:p>
          <w:p w:rsidR="00134EF0" w:rsidRPr="007145AF" w:rsidRDefault="00134EF0" w:rsidP="00B443E7">
            <w:pPr>
              <w:suppressAutoHyphens w:val="0"/>
              <w:ind w:left="547" w:hangingChars="228" w:hanging="547"/>
              <w:jc w:val="both"/>
              <w:textAlignment w:val="auto"/>
              <w:rPr>
                <w:rFonts w:ascii="Times New Roman" w:eastAsia="標楷體" w:hAnsi="Times New Roman"/>
                <w:szCs w:val="24"/>
                <w:highlight w:val="yellow"/>
              </w:rPr>
            </w:pPr>
          </w:p>
        </w:tc>
      </w:tr>
    </w:tbl>
    <w:p w:rsidR="00FC23DD" w:rsidRPr="00180242" w:rsidRDefault="00134EF0" w:rsidP="00F26113">
      <w:pPr>
        <w:pageBreakBefore/>
        <w:widowControl/>
        <w:jc w:val="both"/>
        <w:rPr>
          <w:rFonts w:ascii="Times New Roman" w:eastAsia="標楷體" w:hAnsi="Times New Roman"/>
          <w:sz w:val="36"/>
          <w:szCs w:val="36"/>
        </w:rPr>
      </w:pPr>
      <w:proofErr w:type="gramStart"/>
      <w:r>
        <w:rPr>
          <w:rFonts w:ascii="標楷體" w:eastAsia="標楷體" w:hAnsi="標楷體"/>
          <w:sz w:val="40"/>
          <w:szCs w:val="40"/>
        </w:rPr>
        <w:t>臺</w:t>
      </w:r>
      <w:proofErr w:type="gramEnd"/>
      <w:r w:rsidRPr="00180242">
        <w:rPr>
          <w:rFonts w:ascii="標楷體" w:eastAsia="標楷體" w:hAnsi="標楷體"/>
          <w:sz w:val="40"/>
          <w:szCs w:val="40"/>
        </w:rPr>
        <w:t>中市政府環境保護局土壤及地下水污染場址相關污染調查改善計畫暨土壤污染評估調查及檢測資料審查原則</w:t>
      </w:r>
      <w:r w:rsidR="003E6D04" w:rsidRPr="00180242">
        <w:rPr>
          <w:rFonts w:ascii="標楷體" w:eastAsia="標楷體" w:hAnsi="標楷體" w:hint="eastAsia"/>
          <w:sz w:val="40"/>
          <w:szCs w:val="40"/>
        </w:rPr>
        <w:t>部分規定修正</w:t>
      </w:r>
      <w:r w:rsidR="00B85E89" w:rsidRPr="00180242">
        <w:rPr>
          <w:rFonts w:ascii="標楷體" w:eastAsia="標楷體" w:hAnsi="標楷體" w:hint="eastAsia"/>
          <w:sz w:val="40"/>
          <w:szCs w:val="40"/>
        </w:rPr>
        <w:t>(全規定)</w:t>
      </w:r>
    </w:p>
    <w:p w:rsidR="00FC23DD" w:rsidRPr="00180242" w:rsidRDefault="002A1521">
      <w:pPr>
        <w:spacing w:line="220" w:lineRule="exact"/>
        <w:jc w:val="right"/>
        <w:rPr>
          <w:rFonts w:ascii="標楷體" w:eastAsia="標楷體" w:hAnsi="標楷體"/>
          <w:sz w:val="20"/>
          <w:szCs w:val="20"/>
        </w:rPr>
      </w:pPr>
      <w:r w:rsidRPr="00180242">
        <w:rPr>
          <w:rFonts w:ascii="標楷體" w:eastAsia="標楷體" w:hAnsi="標楷體"/>
          <w:sz w:val="20"/>
          <w:szCs w:val="20"/>
        </w:rPr>
        <w:t>中華民國105年11月7日中市</w:t>
      </w:r>
      <w:proofErr w:type="gramStart"/>
      <w:r w:rsidRPr="00180242">
        <w:rPr>
          <w:rFonts w:ascii="標楷體" w:eastAsia="標楷體" w:hAnsi="標楷體"/>
          <w:sz w:val="20"/>
          <w:szCs w:val="20"/>
        </w:rPr>
        <w:t>環水字第1050121502號函</w:t>
      </w:r>
      <w:r w:rsidR="008E638C" w:rsidRPr="00180242">
        <w:rPr>
          <w:rFonts w:ascii="標楷體" w:eastAsia="標楷體" w:hAnsi="標楷體"/>
          <w:sz w:val="20"/>
          <w:szCs w:val="20"/>
        </w:rPr>
        <w:t>訂</w:t>
      </w:r>
      <w:proofErr w:type="gramEnd"/>
      <w:r w:rsidR="008E638C" w:rsidRPr="00180242">
        <w:rPr>
          <w:rFonts w:ascii="標楷體" w:eastAsia="標楷體" w:hAnsi="標楷體"/>
          <w:sz w:val="20"/>
          <w:szCs w:val="20"/>
        </w:rPr>
        <w:t>定</w:t>
      </w:r>
    </w:p>
    <w:p w:rsidR="00FC23DD" w:rsidRPr="00180242" w:rsidRDefault="002A1521">
      <w:pPr>
        <w:spacing w:line="220" w:lineRule="exact"/>
        <w:jc w:val="right"/>
        <w:rPr>
          <w:rFonts w:ascii="標楷體" w:eastAsia="標楷體" w:hAnsi="標楷體"/>
          <w:sz w:val="20"/>
          <w:szCs w:val="20"/>
        </w:rPr>
      </w:pPr>
      <w:r w:rsidRPr="00180242">
        <w:rPr>
          <w:rFonts w:ascii="標楷體" w:eastAsia="標楷體" w:hAnsi="標楷體"/>
          <w:sz w:val="20"/>
          <w:szCs w:val="20"/>
        </w:rPr>
        <w:t>中華民國106年6月16日中市</w:t>
      </w:r>
      <w:proofErr w:type="gramStart"/>
      <w:r w:rsidRPr="00180242">
        <w:rPr>
          <w:rFonts w:ascii="標楷體" w:eastAsia="標楷體" w:hAnsi="標楷體"/>
          <w:sz w:val="20"/>
          <w:szCs w:val="20"/>
        </w:rPr>
        <w:t>環水字</w:t>
      </w:r>
      <w:proofErr w:type="gramEnd"/>
      <w:r w:rsidRPr="00180242">
        <w:rPr>
          <w:rFonts w:ascii="標楷體" w:eastAsia="標楷體" w:hAnsi="標楷體"/>
          <w:sz w:val="20"/>
          <w:szCs w:val="20"/>
        </w:rPr>
        <w:t>第1060061646號函修正</w:t>
      </w:r>
    </w:p>
    <w:p w:rsidR="00FC23DD" w:rsidRPr="00180242" w:rsidRDefault="002A1521">
      <w:pPr>
        <w:spacing w:line="220" w:lineRule="exact"/>
        <w:jc w:val="right"/>
        <w:rPr>
          <w:rFonts w:ascii="標楷體" w:eastAsia="標楷體" w:hAnsi="標楷體"/>
          <w:sz w:val="20"/>
          <w:szCs w:val="20"/>
        </w:rPr>
      </w:pPr>
      <w:r w:rsidRPr="00180242">
        <w:rPr>
          <w:rFonts w:ascii="標楷體" w:eastAsia="標楷體" w:hAnsi="標楷體"/>
          <w:sz w:val="20"/>
          <w:szCs w:val="20"/>
        </w:rPr>
        <w:t>中華民國110年1月21日中市</w:t>
      </w:r>
      <w:proofErr w:type="gramStart"/>
      <w:r w:rsidRPr="00180242">
        <w:rPr>
          <w:rFonts w:ascii="標楷體" w:eastAsia="標楷體" w:hAnsi="標楷體"/>
          <w:sz w:val="20"/>
          <w:szCs w:val="20"/>
        </w:rPr>
        <w:t>環水字</w:t>
      </w:r>
      <w:proofErr w:type="gramEnd"/>
      <w:r w:rsidRPr="00180242">
        <w:rPr>
          <w:rFonts w:ascii="標楷體" w:eastAsia="標楷體" w:hAnsi="標楷體"/>
          <w:sz w:val="20"/>
          <w:szCs w:val="20"/>
        </w:rPr>
        <w:t>第1100004261號函修正</w:t>
      </w:r>
    </w:p>
    <w:p w:rsidR="00EC43FD" w:rsidRPr="00180242" w:rsidRDefault="00EC43FD" w:rsidP="00EC43FD">
      <w:pPr>
        <w:spacing w:line="220" w:lineRule="exact"/>
        <w:jc w:val="right"/>
      </w:pPr>
      <w:r w:rsidRPr="00180242">
        <w:rPr>
          <w:rFonts w:ascii="標楷體" w:eastAsia="標楷體" w:hAnsi="標楷體"/>
          <w:sz w:val="20"/>
          <w:szCs w:val="20"/>
        </w:rPr>
        <w:t>中華民國110年</w:t>
      </w:r>
      <w:r w:rsidR="007F31C5">
        <w:rPr>
          <w:rFonts w:ascii="標楷體" w:eastAsia="標楷體" w:hAnsi="標楷體" w:hint="eastAsia"/>
          <w:sz w:val="20"/>
          <w:szCs w:val="20"/>
        </w:rPr>
        <w:t>3</w:t>
      </w:r>
      <w:r w:rsidRPr="00180242">
        <w:rPr>
          <w:rFonts w:ascii="標楷體" w:eastAsia="標楷體" w:hAnsi="標楷體"/>
          <w:sz w:val="20"/>
          <w:szCs w:val="20"/>
        </w:rPr>
        <w:t>月</w:t>
      </w:r>
      <w:r w:rsidR="007F31C5">
        <w:rPr>
          <w:rFonts w:ascii="標楷體" w:eastAsia="標楷體" w:hAnsi="標楷體" w:hint="eastAsia"/>
          <w:sz w:val="20"/>
          <w:szCs w:val="20"/>
        </w:rPr>
        <w:t>18</w:t>
      </w:r>
      <w:r w:rsidRPr="00180242">
        <w:rPr>
          <w:rFonts w:ascii="標楷體" w:eastAsia="標楷體" w:hAnsi="標楷體"/>
          <w:sz w:val="20"/>
          <w:szCs w:val="20"/>
        </w:rPr>
        <w:t>日中市環水字第</w:t>
      </w:r>
      <w:r w:rsidR="007F31C5">
        <w:rPr>
          <w:rFonts w:ascii="標楷體" w:eastAsia="標楷體" w:hAnsi="標楷體" w:hint="eastAsia"/>
          <w:sz w:val="20"/>
          <w:szCs w:val="20"/>
        </w:rPr>
        <w:t>1100025925</w:t>
      </w:r>
      <w:r w:rsidRPr="00180242">
        <w:rPr>
          <w:rFonts w:ascii="標楷體" w:eastAsia="標楷體" w:hAnsi="標楷體"/>
          <w:sz w:val="20"/>
          <w:szCs w:val="20"/>
        </w:rPr>
        <w:t>號函修正</w:t>
      </w:r>
    </w:p>
    <w:p w:rsidR="00FC23DD" w:rsidRPr="00C511BB"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180242">
        <w:rPr>
          <w:rFonts w:ascii="標楷體" w:eastAsia="標楷體" w:hAnsi="標楷體"/>
          <w:sz w:val="28"/>
          <w:szCs w:val="28"/>
        </w:rPr>
        <w:t>、</w:t>
      </w:r>
      <w:proofErr w:type="gramStart"/>
      <w:r w:rsidR="00812C99" w:rsidRPr="00C511BB">
        <w:rPr>
          <w:rFonts w:ascii="標楷體" w:eastAsia="標楷體" w:hAnsi="標楷體"/>
          <w:sz w:val="28"/>
          <w:szCs w:val="28"/>
        </w:rPr>
        <w:t>臺</w:t>
      </w:r>
      <w:proofErr w:type="gramEnd"/>
      <w:r w:rsidR="00812C99" w:rsidRPr="00C511BB">
        <w:rPr>
          <w:rFonts w:ascii="標楷體" w:eastAsia="標楷體" w:hAnsi="標楷體"/>
          <w:sz w:val="28"/>
          <w:szCs w:val="28"/>
        </w:rPr>
        <w:t>中市政府環境保護局</w:t>
      </w:r>
      <w:r w:rsidR="001C0C65" w:rsidRPr="00C511BB">
        <w:rPr>
          <w:rFonts w:ascii="標楷體" w:eastAsia="標楷體" w:hAnsi="標楷體" w:hint="eastAsia"/>
          <w:sz w:val="28"/>
          <w:szCs w:val="28"/>
        </w:rPr>
        <w:t>（</w:t>
      </w:r>
      <w:r w:rsidR="00812C99" w:rsidRPr="00C511BB">
        <w:rPr>
          <w:rFonts w:ascii="標楷體" w:eastAsia="標楷體" w:hAnsi="標楷體"/>
          <w:sz w:val="28"/>
          <w:szCs w:val="28"/>
        </w:rPr>
        <w:t>以下簡稱本局</w:t>
      </w:r>
      <w:r w:rsidR="001C0C65" w:rsidRPr="00C511BB">
        <w:rPr>
          <w:rFonts w:ascii="標楷體" w:eastAsia="標楷體" w:hAnsi="標楷體" w:hint="eastAsia"/>
          <w:sz w:val="28"/>
          <w:szCs w:val="28"/>
        </w:rPr>
        <w:t>）</w:t>
      </w:r>
      <w:r w:rsidR="00812C99" w:rsidRPr="00C511BB">
        <w:rPr>
          <w:rFonts w:ascii="標楷體" w:eastAsia="標楷體" w:hAnsi="標楷體"/>
          <w:sz w:val="28"/>
          <w:szCs w:val="28"/>
        </w:rPr>
        <w:t>執行土壤及地下水污染場址相關污染調查、改善計畫審查工作，為提昇計畫及報告資料品質，促進審查效率，並提供本局土壤及地下水污染場址改善推動小組</w:t>
      </w:r>
      <w:r w:rsidR="001C0C65" w:rsidRPr="00C511BB">
        <w:rPr>
          <w:rFonts w:ascii="標楷體" w:eastAsia="標楷體" w:hAnsi="標楷體" w:hint="eastAsia"/>
          <w:sz w:val="28"/>
          <w:szCs w:val="28"/>
        </w:rPr>
        <w:t>（</w:t>
      </w:r>
      <w:r w:rsidR="00812C99" w:rsidRPr="00C511BB">
        <w:rPr>
          <w:rFonts w:ascii="標楷體" w:eastAsia="標楷體" w:hAnsi="標楷體"/>
          <w:sz w:val="28"/>
          <w:szCs w:val="28"/>
        </w:rPr>
        <w:t>以下簡稱推動小組</w:t>
      </w:r>
      <w:r w:rsidR="001C0C65" w:rsidRPr="00C511BB">
        <w:rPr>
          <w:rFonts w:ascii="標楷體" w:eastAsia="標楷體" w:hAnsi="標楷體" w:hint="eastAsia"/>
          <w:sz w:val="28"/>
          <w:szCs w:val="28"/>
        </w:rPr>
        <w:t>）</w:t>
      </w:r>
      <w:r w:rsidR="00812C99" w:rsidRPr="00C511BB">
        <w:rPr>
          <w:rFonts w:ascii="標楷體" w:eastAsia="標楷體" w:hAnsi="標楷體"/>
          <w:sz w:val="28"/>
          <w:szCs w:val="28"/>
        </w:rPr>
        <w:t>審議之參酌，及規範本局認定事業辦理土壤污染評估調查及檢測資料審查</w:t>
      </w:r>
      <w:r w:rsidR="001C0C65" w:rsidRPr="00C511BB">
        <w:rPr>
          <w:rFonts w:ascii="標楷體" w:eastAsia="標楷體" w:hAnsi="標楷體" w:hint="eastAsia"/>
          <w:sz w:val="28"/>
          <w:szCs w:val="28"/>
        </w:rPr>
        <w:t>（</w:t>
      </w:r>
      <w:r w:rsidR="00812C99" w:rsidRPr="00C511BB">
        <w:rPr>
          <w:rFonts w:ascii="標楷體" w:eastAsia="標楷體" w:hAnsi="標楷體"/>
          <w:sz w:val="28"/>
          <w:szCs w:val="28"/>
        </w:rPr>
        <w:t>備查</w:t>
      </w:r>
      <w:r w:rsidR="001C0C65" w:rsidRPr="00C511BB">
        <w:rPr>
          <w:rFonts w:ascii="標楷體" w:eastAsia="標楷體" w:hAnsi="標楷體" w:hint="eastAsia"/>
          <w:sz w:val="28"/>
          <w:szCs w:val="28"/>
        </w:rPr>
        <w:t>）</w:t>
      </w:r>
      <w:r w:rsidR="00812C99" w:rsidRPr="00C511BB">
        <w:rPr>
          <w:rFonts w:ascii="標楷體" w:eastAsia="標楷體" w:hAnsi="標楷體"/>
          <w:sz w:val="28"/>
          <w:szCs w:val="28"/>
        </w:rPr>
        <w:t>中，免辦理土壤</w:t>
      </w:r>
      <w:proofErr w:type="gramStart"/>
      <w:r w:rsidR="00812C99" w:rsidRPr="00C511BB">
        <w:rPr>
          <w:rFonts w:ascii="標楷體" w:eastAsia="標楷體" w:hAnsi="標楷體"/>
          <w:sz w:val="28"/>
          <w:szCs w:val="28"/>
        </w:rPr>
        <w:t>採</w:t>
      </w:r>
      <w:proofErr w:type="gramEnd"/>
      <w:r w:rsidR="00812C99" w:rsidRPr="00C511BB">
        <w:rPr>
          <w:rFonts w:ascii="標楷體" w:eastAsia="標楷體" w:hAnsi="標楷體"/>
          <w:sz w:val="28"/>
          <w:szCs w:val="28"/>
        </w:rPr>
        <w:t>樣檢測之一致性條件，特訂定本審查原則</w:t>
      </w:r>
      <w:r w:rsidR="002A1521" w:rsidRPr="00C511BB">
        <w:rPr>
          <w:rFonts w:ascii="標楷體" w:eastAsia="標楷體" w:hAnsi="標楷體"/>
          <w:sz w:val="28"/>
          <w:szCs w:val="28"/>
        </w:rPr>
        <w:t>。</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180242">
        <w:rPr>
          <w:rFonts w:ascii="標楷體" w:eastAsia="標楷體" w:hAnsi="標楷體"/>
          <w:sz w:val="28"/>
          <w:szCs w:val="28"/>
        </w:rPr>
        <w:t>、</w:t>
      </w:r>
      <w:r w:rsidR="002A1521" w:rsidRPr="00180242">
        <w:rPr>
          <w:rFonts w:ascii="標楷體" w:eastAsia="標楷體" w:hAnsi="標楷體"/>
          <w:sz w:val="28"/>
          <w:szCs w:val="28"/>
        </w:rPr>
        <w:t>本審查原則之適用對象，係指依</w:t>
      </w:r>
      <w:r w:rsidR="001C0C65" w:rsidRPr="00180242">
        <w:rPr>
          <w:rFonts w:ascii="新細明體" w:hAnsi="新細明體" w:hint="eastAsia"/>
          <w:sz w:val="28"/>
          <w:szCs w:val="28"/>
        </w:rPr>
        <w:t>「</w:t>
      </w:r>
      <w:r w:rsidR="002A1521" w:rsidRPr="00180242">
        <w:rPr>
          <w:rFonts w:ascii="標楷體" w:eastAsia="標楷體" w:hAnsi="標楷體"/>
          <w:sz w:val="28"/>
          <w:szCs w:val="28"/>
        </w:rPr>
        <w:t>土壤及地下水污染整治法</w:t>
      </w:r>
      <w:r w:rsidR="001C0C65" w:rsidRPr="00180242">
        <w:rPr>
          <w:rFonts w:ascii="標楷體" w:eastAsia="標楷體" w:hAnsi="標楷體" w:hint="eastAsia"/>
          <w:sz w:val="28"/>
          <w:szCs w:val="28"/>
        </w:rPr>
        <w:t>（</w:t>
      </w:r>
      <w:r w:rsidR="002A1521" w:rsidRPr="00180242">
        <w:rPr>
          <w:rFonts w:ascii="標楷體" w:eastAsia="標楷體" w:hAnsi="標楷體"/>
          <w:sz w:val="28"/>
          <w:szCs w:val="28"/>
        </w:rPr>
        <w:t>以下簡稱土污法</w:t>
      </w:r>
      <w:r w:rsidR="001C0C65" w:rsidRPr="00180242">
        <w:rPr>
          <w:rFonts w:ascii="標楷體" w:eastAsia="標楷體" w:hAnsi="標楷體" w:hint="eastAsia"/>
          <w:sz w:val="28"/>
          <w:szCs w:val="28"/>
        </w:rPr>
        <w:t>）」</w:t>
      </w:r>
      <w:r w:rsidR="002A1521" w:rsidRPr="00180242">
        <w:rPr>
          <w:rFonts w:ascii="標楷體" w:eastAsia="標楷體" w:hAnsi="標楷體"/>
          <w:sz w:val="28"/>
          <w:szCs w:val="28"/>
        </w:rPr>
        <w:t>所提出之控制計畫、整治計畫、應變必要措施、調查評估計畫、調查評估結果、執行進度報告及改善完成資料</w:t>
      </w:r>
      <w:r w:rsidR="00436F2A" w:rsidRPr="00180242">
        <w:rPr>
          <w:rFonts w:ascii="標楷體" w:eastAsia="標楷體" w:hAnsi="標楷體" w:hint="eastAsia"/>
          <w:sz w:val="28"/>
          <w:szCs w:val="28"/>
        </w:rPr>
        <w:t>、土壤污染評估調查及檢測資料</w:t>
      </w:r>
      <w:r w:rsidR="002A1521" w:rsidRPr="00180242">
        <w:rPr>
          <w:rFonts w:ascii="標楷體" w:eastAsia="標楷體" w:hAnsi="標楷體"/>
          <w:sz w:val="28"/>
          <w:szCs w:val="28"/>
        </w:rPr>
        <w:t>等。</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Pr="00180242">
        <w:rPr>
          <w:rFonts w:ascii="標楷體" w:eastAsia="標楷體" w:hAnsi="標楷體"/>
          <w:sz w:val="28"/>
          <w:szCs w:val="28"/>
        </w:rPr>
        <w:t>、</w:t>
      </w:r>
      <w:r w:rsidR="002A1521" w:rsidRPr="00180242">
        <w:rPr>
          <w:rFonts w:ascii="標楷體" w:eastAsia="標楷體" w:hAnsi="標楷體"/>
          <w:sz w:val="28"/>
          <w:szCs w:val="28"/>
        </w:rPr>
        <w:t>提送審查之控制計畫、整治計畫及調查評估計畫、執行進度報告及改善完成報告等，應</w:t>
      </w:r>
      <w:proofErr w:type="gramStart"/>
      <w:r w:rsidR="002A1521" w:rsidRPr="00180242">
        <w:rPr>
          <w:rFonts w:ascii="標楷體" w:eastAsia="標楷體" w:hAnsi="標楷體"/>
          <w:sz w:val="28"/>
          <w:szCs w:val="28"/>
        </w:rPr>
        <w:t>依照土污法</w:t>
      </w:r>
      <w:proofErr w:type="gramEnd"/>
      <w:r w:rsidR="002A1521" w:rsidRPr="00180242">
        <w:rPr>
          <w:rFonts w:ascii="標楷體" w:eastAsia="標楷體" w:hAnsi="標楷體"/>
          <w:sz w:val="28"/>
          <w:szCs w:val="28"/>
        </w:rPr>
        <w:t>與該法施行細則、控制</w:t>
      </w:r>
      <w:r w:rsidR="001C0C65" w:rsidRPr="00180242">
        <w:rPr>
          <w:rFonts w:ascii="標楷體" w:eastAsia="標楷體" w:hAnsi="標楷體" w:hint="eastAsia"/>
          <w:sz w:val="28"/>
          <w:szCs w:val="28"/>
        </w:rPr>
        <w:t>（</w:t>
      </w:r>
      <w:r w:rsidR="002A1521" w:rsidRPr="00180242">
        <w:rPr>
          <w:rFonts w:ascii="標楷體" w:eastAsia="標楷體" w:hAnsi="標楷體"/>
          <w:sz w:val="28"/>
          <w:szCs w:val="28"/>
        </w:rPr>
        <w:t>整治</w:t>
      </w:r>
      <w:r w:rsidR="001C0C65" w:rsidRPr="00180242">
        <w:rPr>
          <w:rFonts w:ascii="標楷體" w:eastAsia="標楷體" w:hAnsi="標楷體" w:hint="eastAsia"/>
          <w:sz w:val="28"/>
          <w:szCs w:val="28"/>
        </w:rPr>
        <w:t>）</w:t>
      </w:r>
      <w:r w:rsidR="002A1521" w:rsidRPr="00180242">
        <w:rPr>
          <w:rFonts w:ascii="標楷體" w:eastAsia="標楷體" w:hAnsi="標楷體"/>
          <w:sz w:val="28"/>
          <w:szCs w:val="28"/>
        </w:rPr>
        <w:t>計畫撰寫指引、土壤及地下水污染場址改善審查及監督作業要點等規定及格式</w:t>
      </w:r>
      <w:r w:rsidR="001C0C65" w:rsidRPr="00180242">
        <w:rPr>
          <w:rFonts w:ascii="標楷體" w:eastAsia="標楷體" w:hAnsi="標楷體" w:hint="eastAsia"/>
          <w:sz w:val="28"/>
          <w:szCs w:val="28"/>
        </w:rPr>
        <w:t>（</w:t>
      </w:r>
      <w:r w:rsidR="002A1521" w:rsidRPr="00180242">
        <w:rPr>
          <w:rFonts w:ascii="標楷體" w:eastAsia="標楷體" w:hAnsi="標楷體"/>
          <w:sz w:val="28"/>
          <w:szCs w:val="28"/>
        </w:rPr>
        <w:t>參考附表</w:t>
      </w:r>
      <w:proofErr w:type="gramStart"/>
      <w:r w:rsidR="002A1521" w:rsidRPr="00180242">
        <w:rPr>
          <w:rFonts w:ascii="標楷體" w:eastAsia="標楷體" w:hAnsi="標楷體"/>
          <w:sz w:val="28"/>
          <w:szCs w:val="28"/>
        </w:rPr>
        <w:t>一</w:t>
      </w:r>
      <w:proofErr w:type="gramEnd"/>
      <w:r w:rsidR="002A1521" w:rsidRPr="00180242">
        <w:rPr>
          <w:rFonts w:ascii="標楷體" w:eastAsia="標楷體" w:hAnsi="標楷體"/>
          <w:sz w:val="28"/>
          <w:szCs w:val="28"/>
        </w:rPr>
        <w:t>檢核表</w:t>
      </w:r>
      <w:r w:rsidR="001C0C65" w:rsidRPr="00180242">
        <w:rPr>
          <w:rFonts w:ascii="標楷體" w:eastAsia="標楷體" w:hAnsi="標楷體" w:hint="eastAsia"/>
          <w:sz w:val="28"/>
          <w:szCs w:val="28"/>
        </w:rPr>
        <w:t>）</w:t>
      </w:r>
      <w:r w:rsidR="002A1521" w:rsidRPr="00180242">
        <w:rPr>
          <w:rFonts w:ascii="標楷體" w:eastAsia="標楷體" w:hAnsi="標楷體"/>
          <w:sz w:val="28"/>
          <w:szCs w:val="28"/>
        </w:rPr>
        <w:t>，推動小組並參考本審查原則實施審查；本局得邀請計畫簽證技師參加審查會議進行必要之說明。</w:t>
      </w:r>
      <w:r w:rsidR="005D32DB" w:rsidRPr="00180242">
        <w:rPr>
          <w:rFonts w:ascii="標楷體" w:eastAsia="標楷體" w:hAnsi="標楷體"/>
          <w:sz w:val="28"/>
          <w:szCs w:val="28"/>
        </w:rPr>
        <w:t>提送審查之</w:t>
      </w:r>
      <w:r w:rsidR="005D32DB" w:rsidRPr="00180242">
        <w:rPr>
          <w:rFonts w:ascii="標楷體" w:eastAsia="標楷體" w:hAnsi="標楷體" w:hint="eastAsia"/>
          <w:bCs/>
          <w:spacing w:val="-4"/>
          <w:kern w:val="0"/>
          <w:sz w:val="28"/>
          <w:szCs w:val="28"/>
        </w:rPr>
        <w:t>土壤污染評估調查及檢測資料，應依</w:t>
      </w:r>
      <w:r w:rsidR="00047864" w:rsidRPr="00180242">
        <w:rPr>
          <w:rFonts w:ascii="標楷體" w:eastAsia="標楷體" w:hAnsi="標楷體" w:hint="eastAsia"/>
          <w:bCs/>
          <w:spacing w:val="-4"/>
          <w:kern w:val="0"/>
          <w:sz w:val="28"/>
          <w:szCs w:val="28"/>
        </w:rPr>
        <w:t>照</w:t>
      </w:r>
      <w:hyperlink r:id="rId11" w:history="1">
        <w:r w:rsidR="005D32DB" w:rsidRPr="00180242">
          <w:rPr>
            <w:rFonts w:ascii="標楷體" w:eastAsia="標楷體" w:hAnsi="標楷體" w:hint="eastAsia"/>
            <w:bCs/>
            <w:spacing w:val="-4"/>
            <w:kern w:val="0"/>
            <w:sz w:val="28"/>
            <w:szCs w:val="28"/>
          </w:rPr>
          <w:t>土壤污染評估調查及檢測作業管理辦法</w:t>
        </w:r>
      </w:hyperlink>
      <w:r w:rsidR="001C0C65" w:rsidRPr="00180242">
        <w:rPr>
          <w:rFonts w:ascii="標楷體" w:eastAsia="標楷體" w:hAnsi="標楷體" w:hint="eastAsia"/>
          <w:bCs/>
          <w:spacing w:val="-4"/>
          <w:kern w:val="0"/>
          <w:sz w:val="28"/>
          <w:szCs w:val="28"/>
        </w:rPr>
        <w:t>（</w:t>
      </w:r>
      <w:r w:rsidR="00F05534" w:rsidRPr="00180242">
        <w:rPr>
          <w:rFonts w:ascii="標楷體" w:eastAsia="標楷體" w:hAnsi="標楷體"/>
          <w:bCs/>
          <w:spacing w:val="-4"/>
          <w:kern w:val="0"/>
          <w:sz w:val="28"/>
          <w:szCs w:val="28"/>
        </w:rPr>
        <w:t>以下簡稱檢測作業管理辦法</w:t>
      </w:r>
      <w:r w:rsidR="001C0C65" w:rsidRPr="00180242">
        <w:rPr>
          <w:rFonts w:ascii="標楷體" w:eastAsia="標楷體" w:hAnsi="標楷體" w:hint="eastAsia"/>
          <w:bCs/>
          <w:spacing w:val="-4"/>
          <w:kern w:val="0"/>
          <w:sz w:val="28"/>
          <w:szCs w:val="28"/>
        </w:rPr>
        <w:t>）</w:t>
      </w:r>
      <w:r w:rsidR="00047864" w:rsidRPr="00180242">
        <w:rPr>
          <w:rFonts w:ascii="標楷體" w:eastAsia="標楷體" w:hAnsi="標楷體" w:hint="eastAsia"/>
          <w:bCs/>
          <w:spacing w:val="-4"/>
          <w:kern w:val="0"/>
          <w:sz w:val="28"/>
          <w:szCs w:val="28"/>
        </w:rPr>
        <w:t>規定。</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Pr="00180242">
        <w:rPr>
          <w:rFonts w:ascii="標楷體" w:eastAsia="標楷體" w:hAnsi="標楷體"/>
          <w:sz w:val="28"/>
          <w:szCs w:val="28"/>
        </w:rPr>
        <w:t>、</w:t>
      </w:r>
      <w:proofErr w:type="gramStart"/>
      <w:r w:rsidR="002A1521" w:rsidRPr="00180242">
        <w:rPr>
          <w:rFonts w:ascii="標楷體" w:eastAsia="標楷體" w:hAnsi="標楷體"/>
          <w:sz w:val="28"/>
          <w:szCs w:val="28"/>
        </w:rPr>
        <w:t>依土污</w:t>
      </w:r>
      <w:proofErr w:type="gramEnd"/>
      <w:r w:rsidR="002A1521" w:rsidRPr="00180242">
        <w:rPr>
          <w:rFonts w:ascii="標楷體" w:eastAsia="標楷體" w:hAnsi="標楷體"/>
          <w:sz w:val="28"/>
          <w:szCs w:val="28"/>
        </w:rPr>
        <w:t>法第</w:t>
      </w:r>
      <w:r w:rsidR="00FB6C37" w:rsidRPr="00180242">
        <w:rPr>
          <w:rFonts w:ascii="標楷體" w:eastAsia="標楷體" w:hAnsi="標楷體"/>
          <w:sz w:val="28"/>
          <w:szCs w:val="28"/>
        </w:rPr>
        <w:t>七</w:t>
      </w:r>
      <w:r w:rsidR="002A1521" w:rsidRPr="00180242">
        <w:rPr>
          <w:rFonts w:ascii="標楷體" w:eastAsia="標楷體" w:hAnsi="標楷體"/>
          <w:sz w:val="28"/>
          <w:szCs w:val="28"/>
        </w:rPr>
        <w:t>條第</w:t>
      </w:r>
      <w:r w:rsidR="00FB6C37" w:rsidRPr="00180242">
        <w:rPr>
          <w:rFonts w:ascii="標楷體" w:eastAsia="標楷體" w:hAnsi="標楷體"/>
          <w:sz w:val="28"/>
          <w:szCs w:val="28"/>
        </w:rPr>
        <w:t>五</w:t>
      </w:r>
      <w:r w:rsidR="002A1521" w:rsidRPr="00180242">
        <w:rPr>
          <w:rFonts w:ascii="標楷體" w:eastAsia="標楷體" w:hAnsi="標楷體"/>
          <w:sz w:val="28"/>
          <w:szCs w:val="28"/>
        </w:rPr>
        <w:t>項</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行應變必要措施者辦理場址污染改善，僅限於污染預估</w:t>
      </w:r>
      <w:proofErr w:type="gramStart"/>
      <w:r w:rsidR="00FB6C37" w:rsidRPr="00180242">
        <w:rPr>
          <w:rFonts w:ascii="標楷體" w:eastAsia="標楷體" w:hAnsi="標楷體"/>
          <w:sz w:val="28"/>
          <w:szCs w:val="28"/>
        </w:rPr>
        <w:t>一</w:t>
      </w:r>
      <w:proofErr w:type="gramEnd"/>
      <w:r w:rsidR="002A1521" w:rsidRPr="00180242">
        <w:rPr>
          <w:rFonts w:ascii="標楷體" w:eastAsia="標楷體" w:hAnsi="標楷體"/>
          <w:sz w:val="28"/>
          <w:szCs w:val="28"/>
        </w:rPr>
        <w:t>年內可完成改善之場址適用。</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w:t>
      </w:r>
      <w:r w:rsidRPr="00180242">
        <w:rPr>
          <w:rFonts w:ascii="標楷體" w:eastAsia="標楷體" w:hAnsi="標楷體"/>
          <w:sz w:val="28"/>
          <w:szCs w:val="28"/>
        </w:rPr>
        <w:t>、</w:t>
      </w:r>
      <w:r w:rsidR="002A1521" w:rsidRPr="00180242">
        <w:rPr>
          <w:rFonts w:ascii="標楷體" w:eastAsia="標楷體" w:hAnsi="標楷體"/>
          <w:sz w:val="28"/>
          <w:szCs w:val="28"/>
        </w:rPr>
        <w:t>控制、整治或應變必要措施計畫中應說明污染物、污染範圍、污染程度及場址範圍外之污染調查情形，據此建立污染場址之概念模型，調查顯示污染若已擴散至場址範圍外時，場址內及場址範圍外之污染</w:t>
      </w:r>
      <w:proofErr w:type="gramStart"/>
      <w:r w:rsidR="002A1521" w:rsidRPr="00180242">
        <w:rPr>
          <w:rFonts w:ascii="標楷體" w:eastAsia="標楷體" w:hAnsi="標楷體"/>
          <w:sz w:val="28"/>
          <w:szCs w:val="28"/>
        </w:rPr>
        <w:t>區均應納入</w:t>
      </w:r>
      <w:proofErr w:type="gramEnd"/>
      <w:r w:rsidR="002A1521" w:rsidRPr="00180242">
        <w:rPr>
          <w:rFonts w:ascii="標楷體" w:eastAsia="標楷體" w:hAnsi="標楷體"/>
          <w:sz w:val="28"/>
          <w:szCs w:val="28"/>
        </w:rPr>
        <w:t>改善範圍。</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六</w:t>
      </w:r>
      <w:r w:rsidRPr="00180242">
        <w:rPr>
          <w:rFonts w:ascii="標楷體" w:eastAsia="標楷體" w:hAnsi="標楷體"/>
          <w:sz w:val="28"/>
          <w:szCs w:val="28"/>
        </w:rPr>
        <w:t>、</w:t>
      </w:r>
      <w:r w:rsidR="002A1521" w:rsidRPr="00180242">
        <w:rPr>
          <w:rFonts w:ascii="標楷體" w:eastAsia="標楷體" w:hAnsi="標楷體"/>
          <w:sz w:val="28"/>
          <w:szCs w:val="28"/>
        </w:rPr>
        <w:t>控制、整治或應變必要措施計畫應依附表二格式篩選場址適用之各類改善工法，包括：技術原理、是否適合場址水文地質、是否適合場址污染特性、是否有全</w:t>
      </w:r>
      <w:proofErr w:type="gramStart"/>
      <w:r w:rsidR="002A1521" w:rsidRPr="00180242">
        <w:rPr>
          <w:rFonts w:ascii="標楷體" w:eastAsia="標楷體" w:hAnsi="標楷體"/>
          <w:sz w:val="28"/>
          <w:szCs w:val="28"/>
        </w:rPr>
        <w:t>尺寸實廠整治</w:t>
      </w:r>
      <w:proofErr w:type="gramEnd"/>
      <w:r w:rsidR="002A1521" w:rsidRPr="00180242">
        <w:rPr>
          <w:rFonts w:ascii="標楷體" w:eastAsia="標楷體" w:hAnsi="標楷體"/>
          <w:sz w:val="28"/>
          <w:szCs w:val="28"/>
        </w:rPr>
        <w:t>實績、對環境衝擊是否可接受、實際施作之可行性、設置操作與維護費用及篩選結果，篩選後，並具體說明所採用及備用工法之原理</w:t>
      </w:r>
      <w:r w:rsidR="008B5D40" w:rsidRPr="00180242">
        <w:rPr>
          <w:rFonts w:ascii="標楷體" w:eastAsia="標楷體" w:hAnsi="標楷體" w:hint="eastAsia"/>
          <w:sz w:val="28"/>
          <w:szCs w:val="28"/>
        </w:rPr>
        <w:t>（</w:t>
      </w:r>
      <w:r w:rsidR="002A1521" w:rsidRPr="00180242">
        <w:rPr>
          <w:rFonts w:ascii="標楷體" w:eastAsia="標楷體" w:hAnsi="標楷體"/>
          <w:sz w:val="28"/>
          <w:szCs w:val="28"/>
        </w:rPr>
        <w:t>含改善原理系統示意圖</w:t>
      </w:r>
      <w:r w:rsidR="008B5D40" w:rsidRPr="00180242">
        <w:rPr>
          <w:rFonts w:ascii="標楷體" w:eastAsia="標楷體" w:hAnsi="標楷體" w:hint="eastAsia"/>
          <w:sz w:val="28"/>
          <w:szCs w:val="28"/>
        </w:rPr>
        <w:t>）</w:t>
      </w:r>
      <w:r w:rsidR="002A1521" w:rsidRPr="00180242">
        <w:rPr>
          <w:rFonts w:ascii="標楷體" w:eastAsia="標楷體" w:hAnsi="標楷體"/>
          <w:sz w:val="28"/>
          <w:szCs w:val="28"/>
        </w:rPr>
        <w:t>；改善工法</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新穎工法者，應</w:t>
      </w:r>
      <w:proofErr w:type="gramStart"/>
      <w:r w:rsidR="002A1521" w:rsidRPr="00180242">
        <w:rPr>
          <w:rFonts w:ascii="標楷體" w:eastAsia="標楷體" w:hAnsi="標楷體"/>
          <w:sz w:val="28"/>
          <w:szCs w:val="28"/>
        </w:rPr>
        <w:t>提供該工法國</w:t>
      </w:r>
      <w:proofErr w:type="gramEnd"/>
      <w:r w:rsidR="002A1521" w:rsidRPr="00180242">
        <w:rPr>
          <w:rFonts w:ascii="標楷體" w:eastAsia="標楷體" w:hAnsi="標楷體"/>
          <w:sz w:val="28"/>
          <w:szCs w:val="28"/>
        </w:rPr>
        <w:t>內外應用案例及成效說明。污染改善技術採用兩種以上工法，其內容應包含下列事項：</w:t>
      </w:r>
    </w:p>
    <w:p w:rsidR="00FC23DD" w:rsidRPr="00C511BB" w:rsidRDefault="00C511BB"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C511BB">
        <w:rPr>
          <w:rFonts w:ascii="標楷體" w:eastAsia="標楷體" w:hAnsi="標楷體"/>
          <w:sz w:val="28"/>
          <w:szCs w:val="28"/>
        </w:rPr>
        <w:t>以流程圖、甘特圖等圖像或表格等方式說明各改善工法連結順序與變更時機。</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各污染改善技術之操作期程規劃。</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如為分區</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不同工法者，應以平面圖說明各工法操作範圍。</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Pr="00180242">
        <w:rPr>
          <w:rFonts w:ascii="標楷體" w:eastAsia="標楷體" w:hAnsi="標楷體"/>
          <w:sz w:val="28"/>
          <w:szCs w:val="28"/>
        </w:rPr>
        <w:t>、</w:t>
      </w:r>
      <w:r w:rsidR="002A1521" w:rsidRPr="00180242">
        <w:rPr>
          <w:rFonts w:ascii="標楷體" w:eastAsia="標楷體" w:hAnsi="標楷體"/>
          <w:sz w:val="28"/>
          <w:szCs w:val="28"/>
        </w:rPr>
        <w:t>污染改善工法涉及開挖者，其內容應包含下列事項：</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應載明污染土壤之開挖位置、深度、範圍及開挖順序與暫存區位置，並以平面配置圖面標示說明。</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最終開挖底面或邊界應依污染物性質選擇合適</w:t>
      </w:r>
      <w:proofErr w:type="gramStart"/>
      <w:r w:rsidR="002A1521" w:rsidRPr="00180242">
        <w:rPr>
          <w:rFonts w:ascii="標楷體" w:eastAsia="標楷體" w:hAnsi="標楷體"/>
          <w:sz w:val="28"/>
          <w:szCs w:val="28"/>
        </w:rPr>
        <w:t>之篩測</w:t>
      </w:r>
      <w:proofErr w:type="gramEnd"/>
      <w:r w:rsidR="002A1521" w:rsidRPr="00180242">
        <w:rPr>
          <w:rFonts w:ascii="標楷體" w:eastAsia="標楷體" w:hAnsi="標楷體"/>
          <w:sz w:val="28"/>
          <w:szCs w:val="28"/>
        </w:rPr>
        <w:t>工具，確認開挖邊界或底面之污染物濃度無超過法規標準之虞。</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現地開挖之污染土壤暫</w:t>
      </w:r>
      <w:proofErr w:type="gramStart"/>
      <w:r w:rsidR="002A1521" w:rsidRPr="00180242">
        <w:rPr>
          <w:rFonts w:ascii="標楷體" w:eastAsia="標楷體" w:hAnsi="標楷體"/>
          <w:sz w:val="28"/>
          <w:szCs w:val="28"/>
        </w:rPr>
        <w:t>存堆置者</w:t>
      </w:r>
      <w:proofErr w:type="gramEnd"/>
      <w:r w:rsidR="002A1521" w:rsidRPr="00180242">
        <w:rPr>
          <w:rFonts w:ascii="標楷體" w:eastAsia="標楷體" w:hAnsi="標楷體"/>
          <w:sz w:val="28"/>
          <w:szCs w:val="28"/>
        </w:rPr>
        <w:t>，其下方應有適當鋪面或以太空包盛裝，不得直接接觸地表土壤。</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八</w:t>
      </w:r>
      <w:r w:rsidRPr="00180242">
        <w:rPr>
          <w:rFonts w:ascii="標楷體" w:eastAsia="標楷體" w:hAnsi="標楷體"/>
          <w:sz w:val="28"/>
          <w:szCs w:val="28"/>
        </w:rPr>
        <w:t>、</w:t>
      </w:r>
      <w:r w:rsidR="002A1521" w:rsidRPr="00180242">
        <w:rPr>
          <w:rFonts w:ascii="標楷體" w:eastAsia="標楷體" w:hAnsi="標楷體"/>
          <w:sz w:val="28"/>
          <w:szCs w:val="28"/>
        </w:rPr>
        <w:t>改善工法涉及現地翻轉稀釋者，應說明土方平衡計算結果及預估最終稀釋濃度。任</w:t>
      </w:r>
      <w:proofErr w:type="gramStart"/>
      <w:r w:rsidR="002A1521" w:rsidRPr="00180242">
        <w:rPr>
          <w:rFonts w:ascii="標楷體" w:eastAsia="標楷體" w:hAnsi="標楷體"/>
          <w:sz w:val="28"/>
          <w:szCs w:val="28"/>
        </w:rPr>
        <w:t>一</w:t>
      </w:r>
      <w:proofErr w:type="gramEnd"/>
      <w:r w:rsidR="002A1521" w:rsidRPr="00180242">
        <w:rPr>
          <w:rFonts w:ascii="標楷體" w:eastAsia="標楷體" w:hAnsi="標楷體"/>
          <w:sz w:val="28"/>
          <w:szCs w:val="28"/>
        </w:rPr>
        <w:t>重金屬濃度達管制標準三倍</w:t>
      </w:r>
      <w:r w:rsidR="00B21EDB" w:rsidRPr="00180242">
        <w:rPr>
          <w:rFonts w:ascii="標楷體" w:eastAsia="標楷體" w:hAnsi="標楷體" w:hint="eastAsia"/>
          <w:sz w:val="28"/>
          <w:szCs w:val="28"/>
        </w:rPr>
        <w:t>（</w:t>
      </w:r>
      <w:r w:rsidR="002A1521" w:rsidRPr="00180242">
        <w:rPr>
          <w:rFonts w:ascii="標楷體" w:eastAsia="標楷體" w:hAnsi="標楷體"/>
          <w:sz w:val="28"/>
          <w:szCs w:val="28"/>
        </w:rPr>
        <w:t>含</w:t>
      </w:r>
      <w:r w:rsidR="00B21EDB" w:rsidRPr="00180242">
        <w:rPr>
          <w:rFonts w:ascii="標楷體" w:eastAsia="標楷體" w:hAnsi="標楷體" w:hint="eastAsia"/>
          <w:sz w:val="28"/>
          <w:szCs w:val="28"/>
        </w:rPr>
        <w:t>）</w:t>
      </w:r>
      <w:r w:rsidR="002A1521" w:rsidRPr="00180242">
        <w:rPr>
          <w:rFonts w:ascii="標楷體" w:eastAsia="標楷體" w:hAnsi="標楷體"/>
          <w:sz w:val="28"/>
          <w:szCs w:val="28"/>
        </w:rPr>
        <w:t>以上者，應同時搭配其他工法實施；土壤涉及揮發性</w:t>
      </w:r>
      <w:proofErr w:type="gramStart"/>
      <w:r w:rsidR="002A1521" w:rsidRPr="00180242">
        <w:rPr>
          <w:rFonts w:ascii="標楷體" w:eastAsia="標楷體" w:hAnsi="標楷體"/>
          <w:sz w:val="28"/>
          <w:szCs w:val="28"/>
        </w:rPr>
        <w:t>有機物或汞污染</w:t>
      </w:r>
      <w:proofErr w:type="gramEnd"/>
      <w:r w:rsidR="002A1521" w:rsidRPr="00180242">
        <w:rPr>
          <w:rFonts w:ascii="標楷體" w:eastAsia="標楷體" w:hAnsi="標楷體"/>
          <w:sz w:val="28"/>
          <w:szCs w:val="28"/>
        </w:rPr>
        <w:t>者，不可</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現地翻轉稀釋工法。</w:t>
      </w:r>
    </w:p>
    <w:p w:rsidR="00FC23DD" w:rsidRPr="00180242" w:rsidRDefault="00C511BB" w:rsidP="00C511BB">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九</w:t>
      </w:r>
      <w:r w:rsidRPr="00180242">
        <w:rPr>
          <w:rFonts w:ascii="標楷體" w:eastAsia="標楷體" w:hAnsi="標楷體"/>
          <w:sz w:val="28"/>
          <w:szCs w:val="28"/>
        </w:rPr>
        <w:t>、</w:t>
      </w:r>
      <w:r w:rsidR="002A1521" w:rsidRPr="00180242">
        <w:rPr>
          <w:rFonts w:ascii="標楷體" w:eastAsia="標楷體" w:hAnsi="標楷體"/>
          <w:sz w:val="28"/>
          <w:szCs w:val="28"/>
        </w:rPr>
        <w:t>改善工法涉及客土回填或客土</w:t>
      </w:r>
      <w:proofErr w:type="gramStart"/>
      <w:r w:rsidR="002A1521" w:rsidRPr="00180242">
        <w:rPr>
          <w:rFonts w:ascii="標楷體" w:eastAsia="標楷體" w:hAnsi="標楷體"/>
          <w:sz w:val="28"/>
          <w:szCs w:val="28"/>
        </w:rPr>
        <w:t>混拌稀釋</w:t>
      </w:r>
      <w:proofErr w:type="gramEnd"/>
      <w:r w:rsidR="002A1521" w:rsidRPr="00180242">
        <w:rPr>
          <w:rFonts w:ascii="標楷體" w:eastAsia="標楷體" w:hAnsi="標楷體"/>
          <w:sz w:val="28"/>
          <w:szCs w:val="28"/>
        </w:rPr>
        <w:t>者，其內容應包含下列事項：</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須檢附客土來源證明文件，且證明文件</w:t>
      </w:r>
      <w:proofErr w:type="gramStart"/>
      <w:r w:rsidR="002A1521" w:rsidRPr="00180242">
        <w:rPr>
          <w:rFonts w:ascii="標楷體" w:eastAsia="標楷體" w:hAnsi="標楷體"/>
          <w:sz w:val="28"/>
          <w:szCs w:val="28"/>
        </w:rPr>
        <w:t>中須載明</w:t>
      </w:r>
      <w:proofErr w:type="gramEnd"/>
      <w:r w:rsidR="002A1521" w:rsidRPr="00180242">
        <w:rPr>
          <w:rFonts w:ascii="標楷體" w:eastAsia="標楷體" w:hAnsi="標楷體"/>
          <w:sz w:val="28"/>
          <w:szCs w:val="28"/>
        </w:rPr>
        <w:t>出土數量。</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客土每二百立方公尺至少進行一組土壤污染物</w:t>
      </w:r>
      <w:proofErr w:type="gramStart"/>
      <w:r w:rsidR="002A1521" w:rsidRPr="00180242">
        <w:rPr>
          <w:rFonts w:ascii="標楷體" w:eastAsia="標楷體" w:hAnsi="標楷體"/>
          <w:sz w:val="28"/>
          <w:szCs w:val="28"/>
        </w:rPr>
        <w:t>篩測，篩測</w:t>
      </w:r>
      <w:proofErr w:type="gramEnd"/>
      <w:r w:rsidR="002A1521" w:rsidRPr="00180242">
        <w:rPr>
          <w:rFonts w:ascii="標楷體" w:eastAsia="標楷體" w:hAnsi="標楷體"/>
          <w:sz w:val="28"/>
          <w:szCs w:val="28"/>
        </w:rPr>
        <w:t>樣品數以無條件進位法計算。</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檢測項目應至少包含土壤污染管制標準所列八項重金屬。</w:t>
      </w:r>
    </w:p>
    <w:p w:rsidR="00FC23DD" w:rsidRPr="00180242" w:rsidRDefault="00D03E65" w:rsidP="00D03E65">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十</w:t>
      </w:r>
      <w:r w:rsidRPr="00180242">
        <w:rPr>
          <w:rFonts w:ascii="標楷體" w:eastAsia="標楷體" w:hAnsi="標楷體"/>
          <w:sz w:val="28"/>
          <w:szCs w:val="28"/>
        </w:rPr>
        <w:t>、</w:t>
      </w:r>
      <w:r w:rsidR="002A1521" w:rsidRPr="00180242">
        <w:rPr>
          <w:rFonts w:ascii="標楷體" w:eastAsia="標楷體" w:hAnsi="標楷體"/>
          <w:sz w:val="28"/>
          <w:szCs w:val="28"/>
        </w:rPr>
        <w:t>採用土壤氣體抽除</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SVE</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 xml:space="preserve">整治工法者，應依下列規定辦理： </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應說明抽氣井數量、位置、</w:t>
      </w:r>
      <w:proofErr w:type="gramStart"/>
      <w:r w:rsidR="002A1521" w:rsidRPr="00180242">
        <w:rPr>
          <w:rFonts w:ascii="標楷體" w:eastAsia="標楷體" w:hAnsi="標楷體"/>
          <w:sz w:val="28"/>
          <w:szCs w:val="28"/>
        </w:rPr>
        <w:t>開篩深度</w:t>
      </w:r>
      <w:proofErr w:type="gramEnd"/>
      <w:r w:rsidR="002A1521" w:rsidRPr="00180242">
        <w:rPr>
          <w:rFonts w:ascii="標楷體" w:eastAsia="標楷體" w:hAnsi="標楷體"/>
          <w:sz w:val="28"/>
          <w:szCs w:val="28"/>
        </w:rPr>
        <w:t>及地下水位之影響，並</w:t>
      </w:r>
      <w:proofErr w:type="gramStart"/>
      <w:r w:rsidR="002A1521" w:rsidRPr="00180242">
        <w:rPr>
          <w:rFonts w:ascii="標楷體" w:eastAsia="標楷體" w:hAnsi="標楷體"/>
          <w:sz w:val="28"/>
          <w:szCs w:val="28"/>
        </w:rPr>
        <w:t>評估抽氣影響</w:t>
      </w:r>
      <w:proofErr w:type="gramEnd"/>
      <w:r w:rsidR="002A1521" w:rsidRPr="00180242">
        <w:rPr>
          <w:rFonts w:ascii="標楷體" w:eastAsia="標楷體" w:hAnsi="標楷體"/>
          <w:sz w:val="28"/>
          <w:szCs w:val="28"/>
        </w:rPr>
        <w:t>半徑及涵蓋範圍。並以平面配置圖說明。</w:t>
      </w:r>
    </w:p>
    <w:p w:rsidR="00FC23DD" w:rsidRPr="00180242" w:rsidRDefault="00D03E65" w:rsidP="00D03E6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尾氣處理系統進</w:t>
      </w:r>
      <w:proofErr w:type="gramStart"/>
      <w:r w:rsidR="002A1521" w:rsidRPr="00180242">
        <w:rPr>
          <w:rFonts w:ascii="標楷體" w:eastAsia="標楷體" w:hAnsi="標楷體"/>
          <w:sz w:val="28"/>
          <w:szCs w:val="28"/>
        </w:rPr>
        <w:t>氣端應</w:t>
      </w:r>
      <w:proofErr w:type="gramEnd"/>
      <w:r w:rsidR="002A1521" w:rsidRPr="00180242">
        <w:rPr>
          <w:rFonts w:ascii="標楷體" w:eastAsia="標楷體" w:hAnsi="標楷體"/>
          <w:sz w:val="28"/>
          <w:szCs w:val="28"/>
        </w:rPr>
        <w:t>加裝</w:t>
      </w:r>
      <w:proofErr w:type="gramStart"/>
      <w:r w:rsidR="002A1521" w:rsidRPr="00180242">
        <w:rPr>
          <w:rFonts w:ascii="標楷體" w:eastAsia="標楷體" w:hAnsi="標楷體"/>
          <w:sz w:val="28"/>
          <w:szCs w:val="28"/>
        </w:rPr>
        <w:t>採樣閥</w:t>
      </w:r>
      <w:proofErr w:type="gramEnd"/>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孔</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及流量計，定期監測、量測及計算污染物去除效率，並於進度報告及改善完成資料中說明。</w:t>
      </w:r>
    </w:p>
    <w:p w:rsidR="00FC23DD" w:rsidRPr="00180242" w:rsidRDefault="002A419F" w:rsidP="002A419F">
      <w:pPr>
        <w:overflowPunct w:val="0"/>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十一</w:t>
      </w:r>
      <w:r w:rsidRPr="00180242">
        <w:rPr>
          <w:rFonts w:ascii="標楷體" w:eastAsia="標楷體" w:hAnsi="標楷體"/>
          <w:sz w:val="28"/>
          <w:szCs w:val="28"/>
        </w:rPr>
        <w:t>、</w:t>
      </w:r>
      <w:r w:rsidR="002A1521" w:rsidRPr="00180242">
        <w:rPr>
          <w:rFonts w:ascii="標楷體" w:eastAsia="標楷體" w:hAnsi="標楷體"/>
          <w:sz w:val="28"/>
          <w:szCs w:val="28"/>
        </w:rPr>
        <w:t>改善工法採用地下水曝氣技術</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AS</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者，應依下列規定辦理：</w:t>
      </w:r>
    </w:p>
    <w:p w:rsidR="00FC23DD" w:rsidRPr="00180242" w:rsidRDefault="002A419F" w:rsidP="002A419F">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說明注氣井數量、位置、</w:t>
      </w:r>
      <w:proofErr w:type="gramStart"/>
      <w:r w:rsidR="002A1521" w:rsidRPr="00180242">
        <w:rPr>
          <w:rFonts w:ascii="標楷體" w:eastAsia="標楷體" w:hAnsi="標楷體"/>
          <w:sz w:val="28"/>
          <w:szCs w:val="28"/>
        </w:rPr>
        <w:t>開篩深度</w:t>
      </w:r>
      <w:proofErr w:type="gramEnd"/>
      <w:r w:rsidR="002A1521" w:rsidRPr="00180242">
        <w:rPr>
          <w:rFonts w:ascii="標楷體" w:eastAsia="標楷體" w:hAnsi="標楷體"/>
          <w:sz w:val="28"/>
          <w:szCs w:val="28"/>
        </w:rPr>
        <w:t>及地下水位之影響，並評估曝氣影響半徑及涵蓋範圍，並以平面配置圖說明。</w:t>
      </w:r>
    </w:p>
    <w:p w:rsidR="00FC23DD" w:rsidRPr="00180242" w:rsidRDefault="002A419F" w:rsidP="002A419F">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為防止污染擴散，</w:t>
      </w:r>
      <w:proofErr w:type="gramStart"/>
      <w:r w:rsidR="002A1521" w:rsidRPr="00180242">
        <w:rPr>
          <w:rFonts w:ascii="標楷體" w:eastAsia="標楷體" w:hAnsi="標楷體"/>
          <w:sz w:val="28"/>
          <w:szCs w:val="28"/>
        </w:rPr>
        <w:t>本工法</w:t>
      </w:r>
      <w:proofErr w:type="gramEnd"/>
      <w:r w:rsidR="002A1521" w:rsidRPr="00180242">
        <w:rPr>
          <w:rFonts w:ascii="標楷體" w:eastAsia="標楷體" w:hAnsi="標楷體"/>
          <w:sz w:val="28"/>
          <w:szCs w:val="28"/>
        </w:rPr>
        <w:t>應同時搭配SVE或地下水抽除等工法，如有搭配工法使用，應有案例之成效說明。</w:t>
      </w:r>
    </w:p>
    <w:p w:rsidR="00FC23DD" w:rsidRPr="00180242" w:rsidRDefault="002A419F" w:rsidP="002A419F">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系統運轉期間應每日</w:t>
      </w:r>
      <w:proofErr w:type="gramStart"/>
      <w:r w:rsidR="002A1521" w:rsidRPr="00180242">
        <w:rPr>
          <w:rFonts w:ascii="標楷體" w:eastAsia="標楷體" w:hAnsi="標楷體"/>
          <w:sz w:val="28"/>
          <w:szCs w:val="28"/>
        </w:rPr>
        <w:t>記錄各注氣井</w:t>
      </w:r>
      <w:proofErr w:type="gramEnd"/>
      <w:r w:rsidR="002A1521" w:rsidRPr="00180242">
        <w:rPr>
          <w:rFonts w:ascii="標楷體" w:eastAsia="標楷體" w:hAnsi="標楷體"/>
          <w:sz w:val="28"/>
          <w:szCs w:val="28"/>
        </w:rPr>
        <w:t>注氣壓力、操作時間及流量等，並於進度報告及改善完成資料中說明。</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十二</w:t>
      </w:r>
      <w:r w:rsidRPr="00180242">
        <w:rPr>
          <w:rFonts w:ascii="標楷體" w:eastAsia="標楷體" w:hAnsi="標楷體"/>
          <w:sz w:val="28"/>
          <w:szCs w:val="28"/>
        </w:rPr>
        <w:t>、</w:t>
      </w:r>
      <w:r w:rsidR="002A1521" w:rsidRPr="00180242">
        <w:rPr>
          <w:rFonts w:ascii="標楷體" w:eastAsia="標楷體" w:hAnsi="標楷體"/>
          <w:sz w:val="28"/>
          <w:szCs w:val="28"/>
        </w:rPr>
        <w:t>改善工法採用放置或注入氧化還原藥劑、介面</w:t>
      </w:r>
      <w:proofErr w:type="gramStart"/>
      <w:r w:rsidR="002A1521" w:rsidRPr="00180242">
        <w:rPr>
          <w:rFonts w:ascii="標楷體" w:eastAsia="標楷體" w:hAnsi="標楷體"/>
          <w:sz w:val="28"/>
          <w:szCs w:val="28"/>
        </w:rPr>
        <w:t>活性劑</w:t>
      </w:r>
      <w:proofErr w:type="gramEnd"/>
      <w:r w:rsidR="002A1521" w:rsidRPr="00180242">
        <w:rPr>
          <w:rFonts w:ascii="標楷體" w:eastAsia="標楷體" w:hAnsi="標楷體"/>
          <w:sz w:val="28"/>
          <w:szCs w:val="28"/>
        </w:rPr>
        <w:t>、營養鹽、</w:t>
      </w:r>
      <w:proofErr w:type="gramStart"/>
      <w:r w:rsidR="002A1521" w:rsidRPr="00180242">
        <w:rPr>
          <w:rFonts w:ascii="標楷體" w:eastAsia="標楷體" w:hAnsi="標楷體"/>
          <w:sz w:val="28"/>
          <w:szCs w:val="28"/>
        </w:rPr>
        <w:t>碳源</w:t>
      </w:r>
      <w:proofErr w:type="gramEnd"/>
      <w:r w:rsidR="002A1521" w:rsidRPr="00180242">
        <w:rPr>
          <w:rFonts w:ascii="標楷體" w:eastAsia="標楷體" w:hAnsi="標楷體"/>
          <w:sz w:val="28"/>
          <w:szCs w:val="28"/>
        </w:rPr>
        <w:t>、微生物製劑或其他物質者，除依控制</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整治</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計畫撰寫指引規定內容撰寫及檢附物質安全資料等文件外，並依下列規定辦理：</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說明注入井數量、位置、</w:t>
      </w:r>
      <w:proofErr w:type="gramStart"/>
      <w:r w:rsidR="002A1521" w:rsidRPr="00180242">
        <w:rPr>
          <w:rFonts w:ascii="標楷體" w:eastAsia="標楷體" w:hAnsi="標楷體"/>
          <w:sz w:val="28"/>
          <w:szCs w:val="28"/>
        </w:rPr>
        <w:t>開篩深度</w:t>
      </w:r>
      <w:proofErr w:type="gramEnd"/>
      <w:r w:rsidR="002A1521" w:rsidRPr="00180242">
        <w:rPr>
          <w:rFonts w:ascii="標楷體" w:eastAsia="標楷體" w:hAnsi="標楷體"/>
          <w:sz w:val="28"/>
          <w:szCs w:val="28"/>
        </w:rPr>
        <w:t>及地下水位之影響，並評估影響半徑及涵蓋範圍，並以平面配置圖說明。</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系統運轉期間每日應記錄藥劑用量及相關水質參數，</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非重力流加壓</w:t>
      </w:r>
      <w:proofErr w:type="gramStart"/>
      <w:r w:rsidR="002A1521" w:rsidRPr="00180242">
        <w:rPr>
          <w:rFonts w:ascii="標楷體" w:eastAsia="標楷體" w:hAnsi="標楷體"/>
          <w:sz w:val="28"/>
          <w:szCs w:val="28"/>
        </w:rPr>
        <w:t>注藥者</w:t>
      </w:r>
      <w:proofErr w:type="gramEnd"/>
      <w:r w:rsidR="002A1521" w:rsidRPr="00180242">
        <w:rPr>
          <w:rFonts w:ascii="標楷體" w:eastAsia="標楷體" w:hAnsi="標楷體"/>
          <w:sz w:val="28"/>
          <w:szCs w:val="28"/>
        </w:rPr>
        <w:t>需</w:t>
      </w:r>
      <w:proofErr w:type="gramStart"/>
      <w:r w:rsidR="002A1521" w:rsidRPr="00180242">
        <w:rPr>
          <w:rFonts w:ascii="標楷體" w:eastAsia="標楷體" w:hAnsi="標楷體"/>
          <w:sz w:val="28"/>
          <w:szCs w:val="28"/>
        </w:rPr>
        <w:t>記錄各井之</w:t>
      </w:r>
      <w:proofErr w:type="gramEnd"/>
      <w:r w:rsidR="002A1521" w:rsidRPr="00180242">
        <w:rPr>
          <w:rFonts w:ascii="標楷體" w:eastAsia="標楷體" w:hAnsi="標楷體"/>
          <w:sz w:val="28"/>
          <w:szCs w:val="28"/>
        </w:rPr>
        <w:t>注入壓力，並於進度報告及改善完成資料中說明。</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依環境用藥管理法規定，並應說明其人體與環境危害性。</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(四)</w:t>
      </w:r>
      <w:proofErr w:type="gramStart"/>
      <w:r w:rsidR="002A1521" w:rsidRPr="00180242">
        <w:rPr>
          <w:rFonts w:ascii="標楷體" w:eastAsia="標楷體" w:hAnsi="標楷體"/>
          <w:sz w:val="28"/>
          <w:szCs w:val="28"/>
        </w:rPr>
        <w:t>採用厭氧生物</w:t>
      </w:r>
      <w:proofErr w:type="gramEnd"/>
      <w:r w:rsidR="002A1521" w:rsidRPr="00180242">
        <w:rPr>
          <w:rFonts w:ascii="標楷體" w:eastAsia="標楷體" w:hAnsi="標楷體"/>
          <w:sz w:val="28"/>
          <w:szCs w:val="28"/>
        </w:rPr>
        <w:t>還原</w:t>
      </w:r>
      <w:proofErr w:type="gramStart"/>
      <w:r w:rsidR="002A1521" w:rsidRPr="00180242">
        <w:rPr>
          <w:rFonts w:ascii="標楷體" w:eastAsia="標楷體" w:hAnsi="標楷體"/>
          <w:sz w:val="28"/>
          <w:szCs w:val="28"/>
        </w:rPr>
        <w:t>脫氯工</w:t>
      </w:r>
      <w:proofErr w:type="gramEnd"/>
      <w:r w:rsidR="002A1521" w:rsidRPr="00180242">
        <w:rPr>
          <w:rFonts w:ascii="標楷體" w:eastAsia="標楷體" w:hAnsi="標楷體"/>
          <w:sz w:val="28"/>
          <w:szCs w:val="28"/>
        </w:rPr>
        <w:t>法者，應說明後</w:t>
      </w:r>
      <w:proofErr w:type="gramStart"/>
      <w:r w:rsidR="002A1521" w:rsidRPr="00180242">
        <w:rPr>
          <w:rFonts w:ascii="標楷體" w:eastAsia="標楷體" w:hAnsi="標楷體"/>
          <w:sz w:val="28"/>
          <w:szCs w:val="28"/>
        </w:rPr>
        <w:t>端降解</w:t>
      </w:r>
      <w:proofErr w:type="gramEnd"/>
      <w:r w:rsidR="002A1521" w:rsidRPr="00180242">
        <w:rPr>
          <w:rFonts w:ascii="標楷體" w:eastAsia="標楷體" w:hAnsi="標楷體"/>
          <w:sz w:val="28"/>
          <w:szCs w:val="28"/>
        </w:rPr>
        <w:t>產生污染物之對應處理措施。</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十三</w:t>
      </w:r>
      <w:r w:rsidRPr="00180242">
        <w:rPr>
          <w:rFonts w:ascii="標楷體" w:eastAsia="標楷體" w:hAnsi="標楷體"/>
          <w:sz w:val="28"/>
          <w:szCs w:val="28"/>
        </w:rPr>
        <w:t>、</w:t>
      </w:r>
      <w:r w:rsidR="002A1521" w:rsidRPr="00180242">
        <w:rPr>
          <w:rFonts w:ascii="標楷體" w:eastAsia="標楷體" w:hAnsi="標楷體"/>
          <w:sz w:val="28"/>
          <w:szCs w:val="28"/>
        </w:rPr>
        <w:t>改善工法使用離地</w:t>
      </w:r>
      <w:proofErr w:type="gramStart"/>
      <w:r w:rsidR="002A1521" w:rsidRPr="00180242">
        <w:rPr>
          <w:rFonts w:ascii="標楷體" w:eastAsia="標楷體" w:hAnsi="標楷體"/>
          <w:sz w:val="28"/>
          <w:szCs w:val="28"/>
        </w:rPr>
        <w:t>生物堆復育</w:t>
      </w:r>
      <w:proofErr w:type="gramEnd"/>
      <w:r w:rsidR="002A1521" w:rsidRPr="00180242">
        <w:rPr>
          <w:rFonts w:ascii="標楷體" w:eastAsia="標楷體" w:hAnsi="標楷體"/>
          <w:sz w:val="28"/>
          <w:szCs w:val="28"/>
        </w:rPr>
        <w:t>土壤者，應依下列規定辦理：</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說明復育區範圍規模、位置及批次處理量。</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底部應鋪設不透水布，並設置足夠高度之護堤及滲出水收集處理系統，污染物有揮發擴散之虞者應</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行適當污染防制措施。</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復育完成土壤應優先作為場</w:t>
      </w:r>
      <w:proofErr w:type="gramStart"/>
      <w:r w:rsidR="002A1521" w:rsidRPr="00180242">
        <w:rPr>
          <w:rFonts w:ascii="標楷體" w:eastAsia="標楷體" w:hAnsi="標楷體"/>
          <w:sz w:val="28"/>
          <w:szCs w:val="28"/>
        </w:rPr>
        <w:t>址回填用</w:t>
      </w:r>
      <w:proofErr w:type="gramEnd"/>
      <w:r w:rsidR="002A1521" w:rsidRPr="00180242">
        <w:rPr>
          <w:rFonts w:ascii="標楷體" w:eastAsia="標楷體" w:hAnsi="標楷體"/>
          <w:sz w:val="28"/>
          <w:szCs w:val="28"/>
        </w:rPr>
        <w:t>土。</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十四</w:t>
      </w:r>
      <w:r w:rsidRPr="00180242">
        <w:rPr>
          <w:rFonts w:ascii="標楷體" w:eastAsia="標楷體" w:hAnsi="標楷體"/>
          <w:sz w:val="28"/>
          <w:szCs w:val="28"/>
        </w:rPr>
        <w:t>、</w:t>
      </w:r>
      <w:r w:rsidR="002A1521" w:rsidRPr="00180242">
        <w:rPr>
          <w:rFonts w:ascii="標楷體" w:eastAsia="標楷體" w:hAnsi="標楷體"/>
          <w:sz w:val="28"/>
          <w:szCs w:val="28"/>
        </w:rPr>
        <w:t>改善工法採用地下水抽除法、雙向抽除法或抽水井水力屏障等地下水抽除技術者，應依下列規定辦理：</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說明抽水井數量、位置、</w:t>
      </w:r>
      <w:proofErr w:type="gramStart"/>
      <w:r w:rsidR="002A1521" w:rsidRPr="00180242">
        <w:rPr>
          <w:rFonts w:ascii="標楷體" w:eastAsia="標楷體" w:hAnsi="標楷體"/>
          <w:sz w:val="28"/>
          <w:szCs w:val="28"/>
        </w:rPr>
        <w:t>開篩深度</w:t>
      </w:r>
      <w:proofErr w:type="gramEnd"/>
      <w:r w:rsidR="002A1521" w:rsidRPr="00180242">
        <w:rPr>
          <w:rFonts w:ascii="標楷體" w:eastAsia="標楷體" w:hAnsi="標楷體"/>
          <w:sz w:val="28"/>
          <w:szCs w:val="28"/>
        </w:rPr>
        <w:t>及地下水位之影響，並評估影響半徑及涵蓋範圍，並以平面配置圖說明。</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應評估抽水量，並說明地面暫存空間位置、暫存量及廢水處理設備之規劃。處理方式不得以與無需處理即能符合放流規範之水體混合稀釋至符合標準。</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地下水抽出地表處理</w:t>
      </w:r>
      <w:proofErr w:type="gramStart"/>
      <w:r w:rsidR="002A1521" w:rsidRPr="00180242">
        <w:rPr>
          <w:rFonts w:ascii="標楷體" w:eastAsia="標楷體" w:hAnsi="標楷體"/>
          <w:sz w:val="28"/>
          <w:szCs w:val="28"/>
        </w:rPr>
        <w:t>後回注地下</w:t>
      </w:r>
      <w:proofErr w:type="gramEnd"/>
      <w:r w:rsidR="002A1521" w:rsidRPr="00180242">
        <w:rPr>
          <w:rFonts w:ascii="標楷體" w:eastAsia="標楷體" w:hAnsi="標楷體"/>
          <w:sz w:val="28"/>
          <w:szCs w:val="28"/>
        </w:rPr>
        <w:t>水體者，僅限於非屬飲用水水源水質保護區或其他需保護地區之地下水體，</w:t>
      </w:r>
      <w:proofErr w:type="gramStart"/>
      <w:r w:rsidR="002A1521" w:rsidRPr="00180242">
        <w:rPr>
          <w:rFonts w:ascii="標楷體" w:eastAsia="標楷體" w:hAnsi="標楷體"/>
          <w:sz w:val="28"/>
          <w:szCs w:val="28"/>
        </w:rPr>
        <w:t>回注地下</w:t>
      </w:r>
      <w:proofErr w:type="gramEnd"/>
      <w:r w:rsidR="002A1521" w:rsidRPr="00180242">
        <w:rPr>
          <w:rFonts w:ascii="標楷體" w:eastAsia="標楷體" w:hAnsi="標楷體"/>
          <w:sz w:val="28"/>
          <w:szCs w:val="28"/>
        </w:rPr>
        <w:t>水體者應符合「注入地下水體水質標準及有害健康物質之種類、限值」。</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十五、</w:t>
      </w:r>
      <w:r w:rsidR="002A1521" w:rsidRPr="00180242">
        <w:rPr>
          <w:rFonts w:ascii="標楷體" w:eastAsia="標楷體" w:hAnsi="標楷體"/>
          <w:sz w:val="28"/>
          <w:szCs w:val="28"/>
        </w:rPr>
        <w:t>污染改善過程產出廢水</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含整治區</w:t>
      </w:r>
      <w:proofErr w:type="gramStart"/>
      <w:r w:rsidR="002A1521" w:rsidRPr="00180242">
        <w:rPr>
          <w:rFonts w:ascii="標楷體" w:eastAsia="標楷體" w:hAnsi="標楷體"/>
          <w:sz w:val="28"/>
          <w:szCs w:val="28"/>
        </w:rPr>
        <w:t>逕</w:t>
      </w:r>
      <w:proofErr w:type="gramEnd"/>
      <w:r w:rsidR="002A1521" w:rsidRPr="00180242">
        <w:rPr>
          <w:rFonts w:ascii="標楷體" w:eastAsia="標楷體" w:hAnsi="標楷體"/>
          <w:sz w:val="28"/>
          <w:szCs w:val="28"/>
        </w:rPr>
        <w:t>流廢水</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，其內容應包含下列事項：</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產出之廢水應設置收集處理設備，其處理方式不得以與無需處理即能符合放流規範之水混合稀釋。</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廢水直接納入</w:t>
      </w:r>
      <w:proofErr w:type="gramStart"/>
      <w:r w:rsidR="002A1521" w:rsidRPr="00180242">
        <w:rPr>
          <w:rFonts w:ascii="標楷體" w:eastAsia="標楷體" w:hAnsi="標楷體"/>
          <w:sz w:val="28"/>
          <w:szCs w:val="28"/>
        </w:rPr>
        <w:t>場址既設</w:t>
      </w:r>
      <w:proofErr w:type="gramEnd"/>
      <w:r w:rsidR="002A1521" w:rsidRPr="00180242">
        <w:rPr>
          <w:rFonts w:ascii="標楷體" w:eastAsia="標楷體" w:hAnsi="標楷體"/>
          <w:sz w:val="28"/>
          <w:szCs w:val="28"/>
        </w:rPr>
        <w:t>事業廢水處理系統處理者，應檢附水污染防治許可說明列管污染物處理能力，並依水污染防治法相關規定辦理。</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污染改善過程產出廢水經收集處理者，每月至少檢測放流水水質一次，監測項目應包含溫度、pH、SS、BOD、COD、場址污染物。</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(四)</w:t>
      </w:r>
      <w:r w:rsidR="002A1521" w:rsidRPr="00180242">
        <w:rPr>
          <w:rFonts w:ascii="標楷體" w:eastAsia="標楷體" w:hAnsi="標楷體"/>
          <w:sz w:val="28"/>
          <w:szCs w:val="28"/>
        </w:rPr>
        <w:t>場址污染物</w:t>
      </w:r>
      <w:proofErr w:type="gramStart"/>
      <w:r w:rsidR="002A1521" w:rsidRPr="00180242">
        <w:rPr>
          <w:rFonts w:ascii="標楷體" w:eastAsia="標楷體" w:hAnsi="標楷體"/>
          <w:sz w:val="28"/>
          <w:szCs w:val="28"/>
        </w:rPr>
        <w:t>非屬放流水</w:t>
      </w:r>
      <w:proofErr w:type="gramEnd"/>
      <w:r w:rsidR="002A1521" w:rsidRPr="00180242">
        <w:rPr>
          <w:rFonts w:ascii="標楷體" w:eastAsia="標楷體" w:hAnsi="標楷體"/>
          <w:sz w:val="28"/>
          <w:szCs w:val="28"/>
        </w:rPr>
        <w:t>標準管制項目者，</w:t>
      </w:r>
      <w:proofErr w:type="gramStart"/>
      <w:r w:rsidR="002A1521" w:rsidRPr="00180242">
        <w:rPr>
          <w:rFonts w:ascii="標楷體" w:eastAsia="標楷體" w:hAnsi="標楷體"/>
          <w:sz w:val="28"/>
          <w:szCs w:val="28"/>
        </w:rPr>
        <w:t>均應納入</w:t>
      </w:r>
      <w:proofErr w:type="gramEnd"/>
      <w:r w:rsidR="002A1521" w:rsidRPr="00180242">
        <w:rPr>
          <w:rFonts w:ascii="標楷體" w:eastAsia="標楷體" w:hAnsi="標楷體"/>
          <w:sz w:val="28"/>
          <w:szCs w:val="28"/>
        </w:rPr>
        <w:t>放流水檢測項目，其排放濃度原則低於地下水污染管制標準。</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十六</w:t>
      </w:r>
      <w:r>
        <w:rPr>
          <w:rFonts w:ascii="標楷體" w:eastAsia="標楷體" w:hAnsi="標楷體" w:hint="eastAsia"/>
          <w:sz w:val="28"/>
          <w:szCs w:val="28"/>
        </w:rPr>
        <w:t>、</w:t>
      </w:r>
      <w:r w:rsidR="002A1521" w:rsidRPr="00180242">
        <w:rPr>
          <w:rFonts w:ascii="標楷體" w:eastAsia="標楷體" w:hAnsi="標楷體"/>
          <w:sz w:val="28"/>
          <w:szCs w:val="28"/>
        </w:rPr>
        <w:t>污染改善措施可能造成空氣污染者，其內容應包含下列事項：</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氣體抽除排放尾氣應每日記錄抽氣量及操作時間，並以攜帶式光離子偵測器</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PID</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或火焰離子偵測器</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FID</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量測記錄備查，防制設備尾氣濃度應低於二百ppm；</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活性碳吸附處理者，氣體進入活性碳前之進氣及尾氣濃度應確實監控，並設置</w:t>
      </w:r>
      <w:proofErr w:type="gramStart"/>
      <w:r w:rsidR="002A1521" w:rsidRPr="00180242">
        <w:rPr>
          <w:rFonts w:ascii="標楷體" w:eastAsia="標楷體" w:hAnsi="標楷體"/>
          <w:sz w:val="28"/>
          <w:szCs w:val="28"/>
        </w:rPr>
        <w:t>採樣孔供</w:t>
      </w:r>
      <w:proofErr w:type="gramEnd"/>
      <w:r w:rsidR="002A1521" w:rsidRPr="00180242">
        <w:rPr>
          <w:rFonts w:ascii="標楷體" w:eastAsia="標楷體" w:hAnsi="標楷體"/>
          <w:sz w:val="28"/>
          <w:szCs w:val="28"/>
        </w:rPr>
        <w:t>本局不定時查核，倘有排放尾氣大於進氣濃度或排放尾氣濃度達二百</w:t>
      </w:r>
      <w:proofErr w:type="spellStart"/>
      <w:r w:rsidR="002A1521" w:rsidRPr="00180242">
        <w:rPr>
          <w:rFonts w:ascii="標楷體" w:eastAsia="標楷體" w:hAnsi="標楷體"/>
          <w:sz w:val="28"/>
          <w:szCs w:val="28"/>
        </w:rPr>
        <w:t>ppm</w:t>
      </w:r>
      <w:proofErr w:type="spellEnd"/>
      <w:r w:rsidR="002A1521" w:rsidRPr="00180242">
        <w:rPr>
          <w:rFonts w:ascii="標楷體" w:eastAsia="標楷體" w:hAnsi="標楷體"/>
          <w:sz w:val="28"/>
          <w:szCs w:val="28"/>
        </w:rPr>
        <w:t>時</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如改善之污染物僅含三氯乙烯/四氯乙烯時，應參考</w:t>
      </w:r>
      <w:r w:rsidR="002A1521" w:rsidRPr="00180242">
        <w:rPr>
          <w:rFonts w:ascii="標楷體" w:eastAsia="標楷體" w:hAnsi="標楷體"/>
          <w:sz w:val="28"/>
          <w:szCs w:val="28"/>
          <w:u w:val="single"/>
        </w:rPr>
        <w:t>勞工作業場所容許暴露標準</w:t>
      </w:r>
      <w:r w:rsidR="002A1521" w:rsidRPr="00180242">
        <w:rPr>
          <w:rFonts w:ascii="標楷體" w:eastAsia="標楷體" w:hAnsi="標楷體"/>
          <w:sz w:val="28"/>
          <w:szCs w:val="28"/>
        </w:rPr>
        <w:t>加嚴至五十ppm</w:t>
      </w:r>
      <w:r w:rsidR="00524309" w:rsidRPr="00180242">
        <w:rPr>
          <w:rFonts w:ascii="標楷體" w:eastAsia="標楷體" w:hAnsi="標楷體" w:hint="eastAsia"/>
          <w:sz w:val="28"/>
          <w:szCs w:val="28"/>
        </w:rPr>
        <w:t>）</w:t>
      </w:r>
      <w:r w:rsidR="002A1521" w:rsidRPr="00180242">
        <w:rPr>
          <w:rFonts w:ascii="標楷體" w:eastAsia="標楷體" w:hAnsi="標楷體"/>
          <w:sz w:val="28"/>
          <w:szCs w:val="28"/>
        </w:rPr>
        <w:t>應立即暫停操作，更換活性碳後始得再啟動，活性碳更換日期、數量等應記錄備查，並將檢測進氣、尾氣濃度及活性碳更換相關紀錄保存兩年於廠內備查，本局將不定時查核；廢棄活性碳應依廢棄物清理法相關規定清除處理。</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proofErr w:type="gramStart"/>
      <w:r w:rsidR="002A1521" w:rsidRPr="00180242">
        <w:rPr>
          <w:rFonts w:ascii="標楷體" w:eastAsia="標楷體" w:hAnsi="標楷體"/>
          <w:sz w:val="28"/>
          <w:szCs w:val="28"/>
        </w:rPr>
        <w:t>場址周界</w:t>
      </w:r>
      <w:proofErr w:type="gramEnd"/>
      <w:r w:rsidR="002A1521" w:rsidRPr="00180242">
        <w:rPr>
          <w:rFonts w:ascii="標楷體" w:eastAsia="標楷體" w:hAnsi="標楷體"/>
          <w:sz w:val="28"/>
          <w:szCs w:val="28"/>
        </w:rPr>
        <w:t>空氣品質應符合空氣污染防制法相關規定。</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r w:rsidR="002A1521" w:rsidRPr="00180242">
        <w:rPr>
          <w:rFonts w:ascii="標楷體" w:eastAsia="標楷體" w:hAnsi="標楷體"/>
          <w:sz w:val="28"/>
          <w:szCs w:val="28"/>
        </w:rPr>
        <w:t>現地開挖之污染土壤暫</w:t>
      </w:r>
      <w:proofErr w:type="gramStart"/>
      <w:r w:rsidR="002A1521" w:rsidRPr="00180242">
        <w:rPr>
          <w:rFonts w:ascii="標楷體" w:eastAsia="標楷體" w:hAnsi="標楷體"/>
          <w:sz w:val="28"/>
          <w:szCs w:val="28"/>
        </w:rPr>
        <w:t>存堆置者</w:t>
      </w:r>
      <w:proofErr w:type="gramEnd"/>
      <w:r w:rsidR="002A1521" w:rsidRPr="00180242">
        <w:rPr>
          <w:rFonts w:ascii="標楷體" w:eastAsia="標楷體" w:hAnsi="標楷體"/>
          <w:sz w:val="28"/>
          <w:szCs w:val="28"/>
        </w:rPr>
        <w:t>，上方</w:t>
      </w:r>
      <w:proofErr w:type="gramStart"/>
      <w:r w:rsidR="002A1521" w:rsidRPr="00180242">
        <w:rPr>
          <w:rFonts w:ascii="標楷體" w:eastAsia="標楷體" w:hAnsi="標楷體"/>
          <w:sz w:val="28"/>
          <w:szCs w:val="28"/>
        </w:rPr>
        <w:t>採</w:t>
      </w:r>
      <w:proofErr w:type="gramEnd"/>
      <w:r w:rsidR="002A1521" w:rsidRPr="00180242">
        <w:rPr>
          <w:rFonts w:ascii="標楷體" w:eastAsia="標楷體" w:hAnsi="標楷體"/>
          <w:sz w:val="28"/>
          <w:szCs w:val="28"/>
        </w:rPr>
        <w:t>行鋪設帆布或防塵網等防止粉塵溢散之措施。</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十七</w:t>
      </w:r>
      <w:r>
        <w:rPr>
          <w:rFonts w:ascii="標楷體" w:eastAsia="標楷體" w:hAnsi="標楷體" w:hint="eastAsia"/>
          <w:sz w:val="28"/>
          <w:szCs w:val="28"/>
        </w:rPr>
        <w:t>、</w:t>
      </w:r>
      <w:r w:rsidR="002A1521" w:rsidRPr="00180242">
        <w:rPr>
          <w:rFonts w:ascii="標楷體" w:eastAsia="標楷體" w:hAnsi="標楷體"/>
          <w:sz w:val="28"/>
          <w:szCs w:val="28"/>
        </w:rPr>
        <w:t>污染改善期程應依改善工法訂定具體污染改善查核目標，未達查核目標者須於次期執行進度報告中說明啟動備用工法或提出補強改善作為。</w:t>
      </w:r>
    </w:p>
    <w:p w:rsidR="00FC23DD" w:rsidRPr="00180242" w:rsidRDefault="002A1521" w:rsidP="005C3368">
      <w:pPr>
        <w:pStyle w:val="a3"/>
        <w:snapToGrid w:val="0"/>
        <w:spacing w:line="460" w:lineRule="exact"/>
        <w:ind w:left="851"/>
        <w:jc w:val="both"/>
        <w:rPr>
          <w:rFonts w:ascii="標楷體" w:eastAsia="標楷體" w:hAnsi="標楷體"/>
          <w:sz w:val="28"/>
          <w:szCs w:val="28"/>
        </w:rPr>
      </w:pPr>
      <w:r w:rsidRPr="00180242">
        <w:rPr>
          <w:rFonts w:ascii="標楷體" w:eastAsia="標楷體" w:hAnsi="標楷體"/>
          <w:sz w:val="28"/>
          <w:szCs w:val="28"/>
        </w:rPr>
        <w:t>前項分期實施之計畫，執行成效不如預期者，應於計畫期程截止前六</w:t>
      </w:r>
      <w:proofErr w:type="gramStart"/>
      <w:r w:rsidRPr="00180242">
        <w:rPr>
          <w:rFonts w:ascii="標楷體" w:eastAsia="標楷體" w:hAnsi="標楷體"/>
          <w:sz w:val="28"/>
          <w:szCs w:val="28"/>
        </w:rPr>
        <w:t>個</w:t>
      </w:r>
      <w:proofErr w:type="gramEnd"/>
      <w:r w:rsidRPr="00180242">
        <w:rPr>
          <w:rFonts w:ascii="標楷體" w:eastAsia="標楷體" w:hAnsi="標楷體"/>
          <w:sz w:val="28"/>
          <w:szCs w:val="28"/>
        </w:rPr>
        <w:t>月前，依執行成果及當時可行技術調整改善工法，辨理控制計畫或整治計畫變更。</w:t>
      </w:r>
    </w:p>
    <w:p w:rsidR="00FC23DD" w:rsidRPr="00180242" w:rsidRDefault="002A1521" w:rsidP="005C3368">
      <w:pPr>
        <w:pStyle w:val="a3"/>
        <w:snapToGrid w:val="0"/>
        <w:spacing w:line="460" w:lineRule="exact"/>
        <w:ind w:left="851"/>
        <w:jc w:val="both"/>
        <w:rPr>
          <w:rFonts w:ascii="標楷體" w:eastAsia="標楷體" w:hAnsi="標楷體"/>
          <w:sz w:val="28"/>
          <w:szCs w:val="28"/>
        </w:rPr>
      </w:pPr>
      <w:r w:rsidRPr="00180242">
        <w:rPr>
          <w:rFonts w:ascii="標楷體" w:eastAsia="標楷體" w:hAnsi="標楷體"/>
          <w:sz w:val="28"/>
          <w:szCs w:val="28"/>
        </w:rPr>
        <w:t>應變必要措施執行期程於本局通知函日起算十二</w:t>
      </w:r>
      <w:proofErr w:type="gramStart"/>
      <w:r w:rsidRPr="00180242">
        <w:rPr>
          <w:rFonts w:ascii="標楷體" w:eastAsia="標楷體" w:hAnsi="標楷體"/>
          <w:sz w:val="28"/>
          <w:szCs w:val="28"/>
        </w:rPr>
        <w:t>個</w:t>
      </w:r>
      <w:proofErr w:type="gramEnd"/>
      <w:r w:rsidRPr="00180242">
        <w:rPr>
          <w:rFonts w:ascii="標楷體" w:eastAsia="標楷體" w:hAnsi="標楷體"/>
          <w:sz w:val="28"/>
          <w:szCs w:val="28"/>
        </w:rPr>
        <w:t>月內完成，必要時得展延一次，展延時機原則應於屆滿前二</w:t>
      </w:r>
      <w:proofErr w:type="gramStart"/>
      <w:r w:rsidRPr="00180242">
        <w:rPr>
          <w:rFonts w:ascii="標楷體" w:eastAsia="標楷體" w:hAnsi="標楷體"/>
          <w:sz w:val="28"/>
          <w:szCs w:val="28"/>
        </w:rPr>
        <w:t>個</w:t>
      </w:r>
      <w:proofErr w:type="gramEnd"/>
      <w:r w:rsidRPr="00180242">
        <w:rPr>
          <w:rFonts w:ascii="標楷體" w:eastAsia="標楷體" w:hAnsi="標楷體"/>
          <w:sz w:val="28"/>
          <w:szCs w:val="28"/>
        </w:rPr>
        <w:t>月前，</w:t>
      </w:r>
      <w:proofErr w:type="gramStart"/>
      <w:r w:rsidRPr="00180242">
        <w:rPr>
          <w:rFonts w:ascii="標楷體" w:eastAsia="標楷體" w:hAnsi="標楷體"/>
          <w:sz w:val="28"/>
          <w:szCs w:val="28"/>
        </w:rPr>
        <w:t>且展延</w:t>
      </w:r>
      <w:proofErr w:type="gramEnd"/>
      <w:r w:rsidRPr="00180242">
        <w:rPr>
          <w:rFonts w:ascii="標楷體" w:eastAsia="標楷體" w:hAnsi="標楷體"/>
          <w:sz w:val="28"/>
          <w:szCs w:val="28"/>
        </w:rPr>
        <w:t>期限不得超過六個月。</w:t>
      </w:r>
    </w:p>
    <w:p w:rsidR="00FC23DD" w:rsidRPr="00180242" w:rsidRDefault="002A1521" w:rsidP="005C3368">
      <w:pPr>
        <w:pStyle w:val="a3"/>
        <w:snapToGrid w:val="0"/>
        <w:spacing w:line="460" w:lineRule="exact"/>
        <w:ind w:left="851"/>
        <w:jc w:val="both"/>
        <w:rPr>
          <w:rFonts w:ascii="標楷體" w:eastAsia="標楷體" w:hAnsi="標楷體"/>
          <w:sz w:val="28"/>
          <w:szCs w:val="28"/>
        </w:rPr>
      </w:pPr>
      <w:r w:rsidRPr="00180242">
        <w:rPr>
          <w:rFonts w:ascii="標楷體" w:eastAsia="標楷體" w:hAnsi="標楷體"/>
          <w:sz w:val="28"/>
          <w:szCs w:val="28"/>
        </w:rPr>
        <w:t>本局或推動小組會議得視查核目標落後狀況主動要求業者辦理控制、整治計畫或應變必要措施變更。</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十八</w:t>
      </w:r>
      <w:r>
        <w:rPr>
          <w:rFonts w:ascii="標楷體" w:eastAsia="標楷體" w:hAnsi="標楷體" w:hint="eastAsia"/>
          <w:sz w:val="28"/>
          <w:szCs w:val="28"/>
        </w:rPr>
        <w:t>、</w:t>
      </w:r>
      <w:r w:rsidR="002A1521" w:rsidRPr="00180242">
        <w:rPr>
          <w:rFonts w:ascii="標楷體" w:eastAsia="標楷體" w:hAnsi="標楷體"/>
          <w:sz w:val="28"/>
          <w:szCs w:val="28"/>
        </w:rPr>
        <w:t>實施自行驗證前，計畫執行單位於必要時應依最新現況提出調整後之自行驗證規劃。</w:t>
      </w:r>
    </w:p>
    <w:p w:rsidR="00FC23DD" w:rsidRPr="00180242" w:rsidRDefault="002A1521" w:rsidP="005C3368">
      <w:pPr>
        <w:snapToGrid w:val="0"/>
        <w:spacing w:line="460" w:lineRule="exact"/>
        <w:ind w:leftChars="353" w:left="850" w:hangingChars="1" w:hanging="3"/>
        <w:jc w:val="both"/>
        <w:rPr>
          <w:rFonts w:ascii="標楷體" w:eastAsia="標楷體" w:hAnsi="標楷體"/>
          <w:sz w:val="28"/>
          <w:szCs w:val="28"/>
        </w:rPr>
      </w:pPr>
      <w:r w:rsidRPr="00180242">
        <w:rPr>
          <w:rFonts w:ascii="標楷體" w:eastAsia="標楷體" w:hAnsi="標楷體"/>
          <w:sz w:val="28"/>
          <w:szCs w:val="28"/>
        </w:rPr>
        <w:t>規劃內容應包含檢測項目、檢測數量、</w:t>
      </w:r>
      <w:proofErr w:type="gramStart"/>
      <w:r w:rsidRPr="00180242">
        <w:rPr>
          <w:rFonts w:ascii="標楷體" w:eastAsia="標楷體" w:hAnsi="標楷體"/>
          <w:sz w:val="28"/>
          <w:szCs w:val="28"/>
        </w:rPr>
        <w:t>採樣點</w:t>
      </w:r>
      <w:proofErr w:type="gramEnd"/>
      <w:r w:rsidRPr="00180242">
        <w:rPr>
          <w:rFonts w:ascii="標楷體" w:eastAsia="標楷體" w:hAnsi="標楷體"/>
          <w:sz w:val="28"/>
          <w:szCs w:val="28"/>
        </w:rPr>
        <w:t>位置圖、</w:t>
      </w:r>
      <w:proofErr w:type="gramStart"/>
      <w:r w:rsidRPr="00180242">
        <w:rPr>
          <w:rFonts w:ascii="標楷體" w:eastAsia="標楷體" w:hAnsi="標楷體"/>
          <w:sz w:val="28"/>
          <w:szCs w:val="28"/>
        </w:rPr>
        <w:t>採</w:t>
      </w:r>
      <w:proofErr w:type="gramEnd"/>
      <w:r w:rsidRPr="00180242">
        <w:rPr>
          <w:rFonts w:ascii="標楷體" w:eastAsia="標楷體" w:hAnsi="標楷體"/>
          <w:sz w:val="28"/>
          <w:szCs w:val="28"/>
        </w:rPr>
        <w:t>樣深度及樣品</w:t>
      </w:r>
      <w:proofErr w:type="gramStart"/>
      <w:r w:rsidRPr="00180242">
        <w:rPr>
          <w:rFonts w:ascii="標楷體" w:eastAsia="標楷體" w:hAnsi="標楷體"/>
          <w:sz w:val="28"/>
          <w:szCs w:val="28"/>
        </w:rPr>
        <w:t>篩試等</w:t>
      </w:r>
      <w:proofErr w:type="gramEnd"/>
      <w:r w:rsidRPr="00180242">
        <w:rPr>
          <w:rFonts w:ascii="標楷體" w:eastAsia="標楷體" w:hAnsi="標楷體"/>
          <w:sz w:val="28"/>
          <w:szCs w:val="28"/>
        </w:rPr>
        <w:t>規劃，經推動小組審查同意後實施自行驗證。</w:t>
      </w:r>
    </w:p>
    <w:p w:rsidR="00FC23DD" w:rsidRPr="00180242" w:rsidRDefault="002A1521" w:rsidP="00F26113">
      <w:pPr>
        <w:pStyle w:val="a3"/>
        <w:overflowPunct w:val="0"/>
        <w:snapToGrid w:val="0"/>
        <w:spacing w:line="460" w:lineRule="exact"/>
        <w:ind w:left="851"/>
        <w:jc w:val="both"/>
        <w:rPr>
          <w:rFonts w:ascii="標楷體" w:eastAsia="標楷體" w:hAnsi="標楷體"/>
          <w:sz w:val="28"/>
          <w:szCs w:val="28"/>
        </w:rPr>
      </w:pPr>
      <w:proofErr w:type="gramStart"/>
      <w:r w:rsidRPr="00180242">
        <w:rPr>
          <w:rFonts w:ascii="標楷體" w:eastAsia="標楷體" w:hAnsi="標楷體"/>
          <w:sz w:val="28"/>
          <w:szCs w:val="28"/>
        </w:rPr>
        <w:t>採</w:t>
      </w:r>
      <w:proofErr w:type="gramEnd"/>
      <w:r w:rsidRPr="00180242">
        <w:rPr>
          <w:rFonts w:ascii="標楷體" w:eastAsia="標楷體" w:hAnsi="標楷體"/>
          <w:sz w:val="28"/>
          <w:szCs w:val="28"/>
        </w:rPr>
        <w:t>現場復育土壤，且復育完成土壤留置場址內不</w:t>
      </w:r>
      <w:proofErr w:type="gramStart"/>
      <w:r w:rsidRPr="00180242">
        <w:rPr>
          <w:rFonts w:ascii="標楷體" w:eastAsia="標楷體" w:hAnsi="標楷體"/>
          <w:sz w:val="28"/>
          <w:szCs w:val="28"/>
        </w:rPr>
        <w:t>回填原開挖</w:t>
      </w:r>
      <w:proofErr w:type="gramEnd"/>
      <w:r w:rsidRPr="00180242">
        <w:rPr>
          <w:rFonts w:ascii="標楷體" w:eastAsia="標楷體" w:hAnsi="標楷體"/>
          <w:sz w:val="28"/>
          <w:szCs w:val="28"/>
        </w:rPr>
        <w:t>區者，其復育土壤之自行驗證應每二百立方公尺至少進行一組土壤檢測，檢測樣品數以無條件進位法計算。</w:t>
      </w:r>
    </w:p>
    <w:p w:rsidR="00FC23DD" w:rsidRPr="00180242" w:rsidRDefault="002A1521" w:rsidP="005C3368">
      <w:pPr>
        <w:pStyle w:val="a3"/>
        <w:snapToGrid w:val="0"/>
        <w:spacing w:line="460" w:lineRule="exact"/>
        <w:ind w:left="851"/>
        <w:jc w:val="both"/>
        <w:rPr>
          <w:rFonts w:ascii="標楷體" w:eastAsia="標楷體" w:hAnsi="標楷體"/>
          <w:sz w:val="28"/>
          <w:szCs w:val="28"/>
        </w:rPr>
      </w:pPr>
      <w:r w:rsidRPr="00180242">
        <w:rPr>
          <w:rFonts w:ascii="標楷體" w:eastAsia="標楷體" w:hAnsi="標楷體"/>
          <w:sz w:val="28"/>
          <w:szCs w:val="28"/>
        </w:rPr>
        <w:t>第二次（含）以上之監督驗證之衍生費用，由計畫執行單位支付並應於計畫書中載明。</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十九</w:t>
      </w:r>
      <w:r>
        <w:rPr>
          <w:rFonts w:ascii="標楷體" w:eastAsia="標楷體" w:hAnsi="標楷體" w:hint="eastAsia"/>
          <w:sz w:val="28"/>
          <w:szCs w:val="28"/>
        </w:rPr>
        <w:t>、</w:t>
      </w:r>
      <w:r w:rsidR="002A1521" w:rsidRPr="00180242">
        <w:rPr>
          <w:rFonts w:ascii="標楷體" w:eastAsia="標楷體" w:hAnsi="標楷體"/>
          <w:sz w:val="28"/>
          <w:szCs w:val="28"/>
        </w:rPr>
        <w:t>污染物改善目標之污染物濃度未低於監測標準之場址，解除列管後之持續定期監測計畫後應依下列頻率辦理：</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A1521" w:rsidRPr="00180242">
        <w:rPr>
          <w:rFonts w:ascii="標楷體" w:eastAsia="標楷體" w:hAnsi="標楷體"/>
          <w:sz w:val="28"/>
          <w:szCs w:val="28"/>
        </w:rPr>
        <w:t>控制或整治場址涉及地下水污染者，每年應至少定期監測豐枯水期地下水各一次；土壤污染者每年至少實施土壤監測一次。期間自解除列管後為期二年。</w:t>
      </w:r>
    </w:p>
    <w:p w:rsidR="00FC23DD"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2A1521" w:rsidRPr="00180242">
        <w:rPr>
          <w:rFonts w:ascii="標楷體" w:eastAsia="標楷體" w:hAnsi="標楷體"/>
          <w:sz w:val="28"/>
          <w:szCs w:val="28"/>
        </w:rPr>
        <w:t>檢測項目應至少包含場址公告列管污染物及其可能產生之衍生污染物。</w:t>
      </w:r>
    </w:p>
    <w:p w:rsidR="00FC23DD" w:rsidRPr="00180242" w:rsidRDefault="003C7E95" w:rsidP="003C7E95">
      <w:pPr>
        <w:overflowPunct w:val="0"/>
        <w:snapToGrid w:val="0"/>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二十</w:t>
      </w:r>
      <w:r>
        <w:rPr>
          <w:rFonts w:ascii="標楷體" w:eastAsia="標楷體" w:hAnsi="標楷體" w:hint="eastAsia"/>
          <w:sz w:val="28"/>
          <w:szCs w:val="28"/>
        </w:rPr>
        <w:t>、</w:t>
      </w:r>
      <w:r w:rsidR="002A1521" w:rsidRPr="00180242">
        <w:rPr>
          <w:rFonts w:ascii="標楷體" w:eastAsia="標楷體" w:hAnsi="標楷體"/>
          <w:sz w:val="28"/>
          <w:szCs w:val="28"/>
        </w:rPr>
        <w:t>因場址特殊狀況，經本局或推動小組委員會議同意依個案調整或加嚴規範，不受本審查原則限制。</w:t>
      </w:r>
    </w:p>
    <w:p w:rsidR="00F05534" w:rsidRPr="00180242" w:rsidRDefault="003C7E95" w:rsidP="003C7E95">
      <w:pPr>
        <w:overflowPunct w:val="0"/>
        <w:snapToGrid w:val="0"/>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二十一</w:t>
      </w:r>
      <w:r>
        <w:rPr>
          <w:rFonts w:ascii="標楷體" w:eastAsia="標楷體" w:hAnsi="標楷體" w:hint="eastAsia"/>
          <w:sz w:val="28"/>
          <w:szCs w:val="28"/>
        </w:rPr>
        <w:t>、</w:t>
      </w:r>
      <w:proofErr w:type="gramStart"/>
      <w:r w:rsidR="008F6655" w:rsidRPr="00180242">
        <w:rPr>
          <w:rFonts w:ascii="標楷體" w:eastAsia="標楷體" w:hAnsi="標楷體"/>
          <w:sz w:val="28"/>
          <w:szCs w:val="28"/>
        </w:rPr>
        <w:t>屬土污法</w:t>
      </w:r>
      <w:proofErr w:type="gramEnd"/>
      <w:r w:rsidR="008F6655" w:rsidRPr="00180242">
        <w:rPr>
          <w:rFonts w:ascii="標楷體" w:eastAsia="標楷體" w:hAnsi="標楷體"/>
          <w:sz w:val="28"/>
          <w:szCs w:val="28"/>
        </w:rPr>
        <w:t>第</w:t>
      </w:r>
      <w:r w:rsidR="008F6655" w:rsidRPr="00180242">
        <w:rPr>
          <w:rFonts w:ascii="標楷體" w:eastAsia="標楷體" w:hAnsi="標楷體" w:hint="eastAsia"/>
          <w:sz w:val="28"/>
          <w:szCs w:val="28"/>
        </w:rPr>
        <w:t>八條及第九條公告</w:t>
      </w:r>
      <w:r w:rsidR="008F6655" w:rsidRPr="00180242">
        <w:rPr>
          <w:rFonts w:ascii="標楷體" w:eastAsia="標楷體" w:hAnsi="標楷體"/>
          <w:sz w:val="28"/>
          <w:szCs w:val="28"/>
        </w:rPr>
        <w:t>事業符合下列規定並檢附用地前手事業土壤檢測報告，</w:t>
      </w:r>
      <w:r w:rsidR="00C50A40" w:rsidRPr="00180242">
        <w:rPr>
          <w:rFonts w:ascii="標楷體" w:eastAsia="標楷體" w:hAnsi="標楷體" w:hint="eastAsia"/>
          <w:sz w:val="28"/>
          <w:szCs w:val="28"/>
        </w:rPr>
        <w:t>本</w:t>
      </w:r>
      <w:r w:rsidR="008F6655" w:rsidRPr="00180242">
        <w:rPr>
          <w:rFonts w:ascii="標楷體" w:eastAsia="標楷體" w:hAnsi="標楷體"/>
          <w:sz w:val="28"/>
          <w:szCs w:val="28"/>
        </w:rPr>
        <w:t>局得依檢測作業管理辦法第五條第二項第三款同意免辦理土壤</w:t>
      </w:r>
      <w:proofErr w:type="gramStart"/>
      <w:r w:rsidR="008F6655" w:rsidRPr="00180242">
        <w:rPr>
          <w:rFonts w:ascii="標楷體" w:eastAsia="標楷體" w:hAnsi="標楷體"/>
          <w:sz w:val="28"/>
          <w:szCs w:val="28"/>
        </w:rPr>
        <w:t>採</w:t>
      </w:r>
      <w:proofErr w:type="gramEnd"/>
      <w:r w:rsidR="008F6655" w:rsidRPr="00180242">
        <w:rPr>
          <w:rFonts w:ascii="標楷體" w:eastAsia="標楷體" w:hAnsi="標楷體"/>
          <w:sz w:val="28"/>
          <w:szCs w:val="28"/>
        </w:rPr>
        <w:t>樣檢測</w:t>
      </w:r>
      <w:r w:rsidR="00F05534" w:rsidRPr="00180242">
        <w:rPr>
          <w:rFonts w:ascii="標楷體" w:eastAsia="標楷體" w:hAnsi="標楷體"/>
          <w:sz w:val="28"/>
          <w:szCs w:val="28"/>
        </w:rPr>
        <w:t>：</w:t>
      </w:r>
    </w:p>
    <w:p w:rsidR="006E593A"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E593A" w:rsidRPr="00180242">
        <w:rPr>
          <w:rFonts w:ascii="標楷體" w:eastAsia="標楷體" w:hAnsi="標楷體"/>
          <w:sz w:val="28"/>
          <w:szCs w:val="28"/>
        </w:rPr>
        <w:t>自</w:t>
      </w:r>
      <w:proofErr w:type="gramStart"/>
      <w:r w:rsidR="006E593A" w:rsidRPr="00180242">
        <w:rPr>
          <w:rFonts w:ascii="標楷體" w:eastAsia="標楷體" w:hAnsi="標楷體"/>
          <w:sz w:val="28"/>
          <w:szCs w:val="28"/>
        </w:rPr>
        <w:t>採樣日</w:t>
      </w:r>
      <w:proofErr w:type="gramEnd"/>
      <w:r w:rsidR="006E593A" w:rsidRPr="00180242">
        <w:rPr>
          <w:rFonts w:ascii="標楷體" w:eastAsia="標楷體" w:hAnsi="標楷體"/>
          <w:sz w:val="28"/>
          <w:szCs w:val="28"/>
        </w:rPr>
        <w:t>起事業用地內未從事任何運作行為。</w:t>
      </w:r>
    </w:p>
    <w:p w:rsidR="006E593A"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(二)</w:t>
      </w:r>
      <w:r w:rsidR="006E593A" w:rsidRPr="00180242">
        <w:rPr>
          <w:rFonts w:ascii="標楷體" w:eastAsia="標楷體" w:hAnsi="標楷體"/>
          <w:sz w:val="28"/>
          <w:szCs w:val="28"/>
        </w:rPr>
        <w:t>採取適當圍籬、區隔、監控或防護措施，確保無排放、洩漏、灌注或棄置污染物於用地範圍內</w:t>
      </w:r>
      <w:r w:rsidR="00FC0C04" w:rsidRPr="00180242">
        <w:rPr>
          <w:rFonts w:ascii="標楷體" w:eastAsia="標楷體" w:hAnsi="標楷體" w:hint="eastAsia"/>
          <w:sz w:val="28"/>
          <w:szCs w:val="28"/>
        </w:rPr>
        <w:t>（</w:t>
      </w:r>
      <w:r w:rsidR="006E593A" w:rsidRPr="00180242">
        <w:rPr>
          <w:rFonts w:ascii="標楷體" w:eastAsia="標楷體" w:hAnsi="標楷體"/>
          <w:sz w:val="28"/>
          <w:szCs w:val="28"/>
        </w:rPr>
        <w:t>提供切結書認定</w:t>
      </w:r>
      <w:r w:rsidR="008F6655" w:rsidRPr="00180242">
        <w:rPr>
          <w:rFonts w:ascii="標楷體" w:eastAsia="標楷體" w:hAnsi="標楷體" w:hint="eastAsia"/>
          <w:sz w:val="28"/>
          <w:szCs w:val="28"/>
        </w:rPr>
        <w:t>或</w:t>
      </w:r>
      <w:r w:rsidR="00CF0623" w:rsidRPr="00180242">
        <w:rPr>
          <w:rFonts w:ascii="標楷體" w:eastAsia="標楷體" w:hAnsi="標楷體" w:hint="eastAsia"/>
          <w:sz w:val="28"/>
          <w:szCs w:val="28"/>
        </w:rPr>
        <w:t>其它足以證明之文件</w:t>
      </w:r>
      <w:r w:rsidR="00FC0C04" w:rsidRPr="00180242">
        <w:rPr>
          <w:rFonts w:ascii="標楷體" w:eastAsia="標楷體" w:hAnsi="標楷體" w:hint="eastAsia"/>
          <w:sz w:val="28"/>
          <w:szCs w:val="28"/>
        </w:rPr>
        <w:t>）</w:t>
      </w:r>
      <w:r w:rsidR="006E593A" w:rsidRPr="00180242">
        <w:rPr>
          <w:rFonts w:ascii="標楷體" w:eastAsia="標楷體" w:hAnsi="標楷體"/>
          <w:sz w:val="28"/>
          <w:szCs w:val="28"/>
        </w:rPr>
        <w:t>。</w:t>
      </w:r>
    </w:p>
    <w:p w:rsidR="00292323" w:rsidRPr="00180242" w:rsidRDefault="003C7E95" w:rsidP="003C7E95">
      <w:pPr>
        <w:snapToGrid w:val="0"/>
        <w:spacing w:line="460" w:lineRule="exact"/>
        <w:ind w:leftChars="235" w:left="1130" w:hangingChars="202" w:hanging="566"/>
        <w:jc w:val="both"/>
        <w:rPr>
          <w:rFonts w:ascii="標楷體" w:eastAsia="標楷體" w:hAnsi="標楷體"/>
          <w:sz w:val="28"/>
          <w:szCs w:val="28"/>
        </w:rPr>
      </w:pPr>
      <w:r>
        <w:rPr>
          <w:rFonts w:ascii="標楷體" w:eastAsia="標楷體" w:hAnsi="標楷體" w:hint="eastAsia"/>
          <w:sz w:val="28"/>
          <w:szCs w:val="28"/>
        </w:rPr>
        <w:t>(三</w:t>
      </w:r>
      <w:bookmarkStart w:id="0" w:name="_GoBack"/>
      <w:bookmarkEnd w:id="0"/>
      <w:r>
        <w:rPr>
          <w:rFonts w:ascii="標楷體" w:eastAsia="標楷體" w:hAnsi="標楷體" w:hint="eastAsia"/>
          <w:sz w:val="28"/>
          <w:szCs w:val="28"/>
        </w:rPr>
        <w:t>)</w:t>
      </w:r>
      <w:r w:rsidR="006E593A" w:rsidRPr="00180242">
        <w:rPr>
          <w:rFonts w:ascii="標楷體" w:eastAsia="標楷體" w:hAnsi="標楷體"/>
          <w:sz w:val="28"/>
          <w:szCs w:val="28"/>
        </w:rPr>
        <w:t>土壤檢測位置已包含後手事業高污染潛勢區域，則土壤檢測項目相同部分可扣抵免測。</w:t>
      </w:r>
    </w:p>
    <w:p w:rsidR="005A7B78" w:rsidRPr="009830FE" w:rsidRDefault="005A7B78" w:rsidP="00053724">
      <w:pPr>
        <w:snapToGrid w:val="0"/>
        <w:spacing w:line="460" w:lineRule="exact"/>
        <w:ind w:left="848" w:hangingChars="303" w:hanging="848"/>
        <w:jc w:val="both"/>
        <w:rPr>
          <w:rFonts w:ascii="標楷體" w:eastAsia="標楷體" w:hAnsi="標楷體"/>
          <w:sz w:val="28"/>
          <w:szCs w:val="28"/>
        </w:rPr>
      </w:pPr>
    </w:p>
    <w:p w:rsidR="00FB6C37" w:rsidRDefault="00FB6C37">
      <w:pPr>
        <w:spacing w:line="420" w:lineRule="exact"/>
        <w:rPr>
          <w:rFonts w:ascii="Times New Roman" w:eastAsia="標楷體" w:hAnsi="Times New Roman"/>
          <w:b/>
          <w:sz w:val="28"/>
          <w:szCs w:val="28"/>
        </w:rPr>
      </w:pPr>
    </w:p>
    <w:p w:rsidR="00FB6C37" w:rsidRDefault="00FB6C37">
      <w:pPr>
        <w:spacing w:line="420" w:lineRule="exact"/>
        <w:rPr>
          <w:rFonts w:ascii="Times New Roman" w:eastAsia="標楷體" w:hAnsi="Times New Roman"/>
          <w:b/>
          <w:sz w:val="28"/>
          <w:szCs w:val="28"/>
        </w:rPr>
      </w:pPr>
    </w:p>
    <w:p w:rsidR="00FB6C37" w:rsidRDefault="00FB6C37">
      <w:pPr>
        <w:spacing w:line="420" w:lineRule="exact"/>
        <w:rPr>
          <w:rFonts w:ascii="Times New Roman" w:eastAsia="標楷體" w:hAnsi="Times New Roman"/>
          <w:b/>
          <w:sz w:val="28"/>
          <w:szCs w:val="28"/>
        </w:rPr>
      </w:pPr>
    </w:p>
    <w:p w:rsidR="00FB6C37" w:rsidRDefault="00FB6C37">
      <w:pPr>
        <w:spacing w:line="420" w:lineRule="exact"/>
        <w:rPr>
          <w:rFonts w:ascii="Times New Roman" w:eastAsia="標楷體" w:hAnsi="Times New Roman"/>
          <w:b/>
          <w:sz w:val="28"/>
          <w:szCs w:val="28"/>
        </w:rPr>
      </w:pPr>
    </w:p>
    <w:p w:rsidR="00FB6C37" w:rsidRDefault="00FB6C37">
      <w:pPr>
        <w:spacing w:line="420" w:lineRule="exact"/>
        <w:rPr>
          <w:rFonts w:ascii="Times New Roman" w:eastAsia="標楷體" w:hAnsi="Times New Roman"/>
          <w:b/>
          <w:sz w:val="28"/>
          <w:szCs w:val="28"/>
        </w:rPr>
      </w:pPr>
    </w:p>
    <w:p w:rsidR="00FB6C37" w:rsidRDefault="00FB6C37">
      <w:pPr>
        <w:spacing w:line="420" w:lineRule="exact"/>
        <w:rPr>
          <w:rFonts w:ascii="Times New Roman" w:eastAsia="標楷體" w:hAnsi="Times New Roman"/>
          <w:b/>
          <w:sz w:val="28"/>
          <w:szCs w:val="28"/>
        </w:rPr>
      </w:pPr>
    </w:p>
    <w:p w:rsidR="005A7B78" w:rsidRDefault="005A7B78">
      <w:pPr>
        <w:widowControl/>
        <w:suppressAutoHyphens w:val="0"/>
        <w:rPr>
          <w:rFonts w:ascii="Times New Roman" w:eastAsia="標楷體" w:hAnsi="Times New Roman"/>
          <w:b/>
          <w:sz w:val="28"/>
          <w:szCs w:val="28"/>
        </w:rPr>
      </w:pPr>
      <w:r>
        <w:rPr>
          <w:rFonts w:ascii="Times New Roman" w:eastAsia="標楷體" w:hAnsi="Times New Roman"/>
          <w:b/>
          <w:sz w:val="28"/>
          <w:szCs w:val="28"/>
        </w:rPr>
        <w:br w:type="page"/>
      </w:r>
    </w:p>
    <w:p w:rsidR="00FC23DD" w:rsidRDefault="002A1521">
      <w:pPr>
        <w:spacing w:line="420" w:lineRule="exact"/>
        <w:rPr>
          <w:rFonts w:ascii="Times New Roman" w:eastAsia="標楷體" w:hAnsi="Times New Roman"/>
          <w:b/>
          <w:sz w:val="28"/>
          <w:szCs w:val="28"/>
        </w:rPr>
      </w:pPr>
      <w:r>
        <w:rPr>
          <w:rFonts w:ascii="Times New Roman" w:eastAsia="標楷體" w:hAnsi="Times New Roman"/>
          <w:b/>
          <w:sz w:val="28"/>
          <w:szCs w:val="28"/>
        </w:rPr>
        <w:t>附表</w:t>
      </w:r>
      <w:proofErr w:type="gramStart"/>
      <w:r>
        <w:rPr>
          <w:rFonts w:ascii="Times New Roman" w:eastAsia="標楷體" w:hAnsi="Times New Roman"/>
          <w:b/>
          <w:sz w:val="28"/>
          <w:szCs w:val="28"/>
        </w:rPr>
        <w:t>一</w:t>
      </w:r>
      <w:proofErr w:type="gramEnd"/>
      <w:r>
        <w:rPr>
          <w:rFonts w:ascii="Times New Roman" w:eastAsia="標楷體" w:hAnsi="Times New Roman"/>
          <w:b/>
          <w:sz w:val="28"/>
          <w:szCs w:val="28"/>
        </w:rPr>
        <w:t xml:space="preserve"> </w:t>
      </w:r>
      <w:proofErr w:type="gramStart"/>
      <w:r>
        <w:rPr>
          <w:rFonts w:ascii="Times New Roman" w:eastAsia="標楷體" w:hAnsi="Times New Roman"/>
          <w:b/>
          <w:sz w:val="28"/>
          <w:szCs w:val="28"/>
        </w:rPr>
        <w:t>臺</w:t>
      </w:r>
      <w:proofErr w:type="gramEnd"/>
      <w:r>
        <w:rPr>
          <w:rFonts w:ascii="Times New Roman" w:eastAsia="標楷體" w:hAnsi="Times New Roman"/>
          <w:b/>
          <w:sz w:val="28"/>
          <w:szCs w:val="28"/>
        </w:rPr>
        <w:t>中市政府環境保護局審查控制計畫</w:t>
      </w:r>
      <w:r>
        <w:rPr>
          <w:rFonts w:ascii="Times New Roman" w:eastAsia="標楷體" w:hAnsi="Times New Roman"/>
          <w:b/>
          <w:sz w:val="28"/>
          <w:szCs w:val="28"/>
        </w:rPr>
        <w:t>/</w:t>
      </w:r>
      <w:r>
        <w:rPr>
          <w:rFonts w:ascii="Times New Roman" w:eastAsia="標楷體" w:hAnsi="Times New Roman"/>
          <w:b/>
          <w:sz w:val="28"/>
          <w:szCs w:val="28"/>
        </w:rPr>
        <w:t>整治計畫書初審表</w:t>
      </w:r>
    </w:p>
    <w:p w:rsidR="00FC23DD" w:rsidRDefault="002A1521">
      <w:pPr>
        <w:spacing w:line="420" w:lineRule="exact"/>
        <w:jc w:val="right"/>
        <w:rPr>
          <w:rFonts w:ascii="Times New Roman" w:eastAsia="標楷體" w:hAnsi="Times New Roman"/>
          <w:b/>
          <w:sz w:val="20"/>
          <w:szCs w:val="20"/>
        </w:rPr>
      </w:pPr>
      <w:r>
        <w:rPr>
          <w:rFonts w:ascii="Times New Roman" w:eastAsia="標楷體" w:hAnsi="Times New Roman"/>
          <w:b/>
          <w:sz w:val="20"/>
          <w:szCs w:val="20"/>
        </w:rPr>
        <w:t>（供審查審核用）</w:t>
      </w:r>
    </w:p>
    <w:tbl>
      <w:tblPr>
        <w:tblW w:w="5000" w:type="pct"/>
        <w:tblCellMar>
          <w:left w:w="10" w:type="dxa"/>
          <w:right w:w="10" w:type="dxa"/>
        </w:tblCellMar>
        <w:tblLook w:val="0000" w:firstRow="0" w:lastRow="0" w:firstColumn="0" w:lastColumn="0" w:noHBand="0" w:noVBand="0"/>
      </w:tblPr>
      <w:tblGrid>
        <w:gridCol w:w="1345"/>
        <w:gridCol w:w="1001"/>
        <w:gridCol w:w="3691"/>
        <w:gridCol w:w="1515"/>
        <w:gridCol w:w="1225"/>
      </w:tblGrid>
      <w:tr w:rsidR="00FC23DD">
        <w:trPr>
          <w:trHeight w:val="699"/>
          <w:tblHeader/>
        </w:trPr>
        <w:tc>
          <w:tcPr>
            <w:tcW w:w="1386" w:type="dxa"/>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vAlign w:val="center"/>
          </w:tcPr>
          <w:p w:rsidR="00FC23DD" w:rsidRDefault="002A1521">
            <w:pPr>
              <w:widowControl/>
              <w:jc w:val="center"/>
              <w:rPr>
                <w:rFonts w:ascii="標楷體" w:eastAsia="標楷體" w:hAnsi="標楷體" w:cs="新細明體"/>
                <w:kern w:val="0"/>
                <w:sz w:val="22"/>
              </w:rPr>
            </w:pPr>
            <w:r>
              <w:rPr>
                <w:rFonts w:ascii="標楷體" w:eastAsia="標楷體" w:hAnsi="標楷體" w:cs="新細明體"/>
                <w:kern w:val="0"/>
                <w:sz w:val="22"/>
              </w:rPr>
              <w:t>審查原則</w:t>
            </w:r>
          </w:p>
        </w:tc>
        <w:tc>
          <w:tcPr>
            <w:tcW w:w="4846"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vAlign w:val="center"/>
          </w:tcPr>
          <w:p w:rsidR="00FC23DD" w:rsidRDefault="002A1521">
            <w:pPr>
              <w:widowControl/>
              <w:jc w:val="center"/>
              <w:rPr>
                <w:rFonts w:ascii="標楷體" w:eastAsia="標楷體" w:hAnsi="標楷體" w:cs="新細明體"/>
                <w:kern w:val="0"/>
                <w:sz w:val="22"/>
              </w:rPr>
            </w:pPr>
            <w:r>
              <w:rPr>
                <w:rFonts w:ascii="標楷體" w:eastAsia="標楷體" w:hAnsi="標楷體" w:cs="新細明體"/>
                <w:kern w:val="0"/>
                <w:sz w:val="22"/>
              </w:rPr>
              <w:t>確認項目</w:t>
            </w:r>
          </w:p>
        </w:tc>
        <w:tc>
          <w:tcPr>
            <w:tcW w:w="1560" w:type="dxa"/>
            <w:tcBorders>
              <w:top w:val="single" w:sz="4" w:space="0" w:color="000000"/>
              <w:bottom w:val="single" w:sz="4" w:space="0" w:color="000000"/>
              <w:right w:val="single" w:sz="4" w:space="0" w:color="000000"/>
            </w:tcBorders>
            <w:shd w:val="clear" w:color="auto" w:fill="EEECE1"/>
            <w:tcMar>
              <w:top w:w="0" w:type="dxa"/>
              <w:left w:w="28" w:type="dxa"/>
              <w:bottom w:w="0" w:type="dxa"/>
              <w:right w:w="28" w:type="dxa"/>
            </w:tcMar>
            <w:vAlign w:val="center"/>
          </w:tcPr>
          <w:p w:rsidR="00FC23DD" w:rsidRDefault="002A1521">
            <w:pPr>
              <w:widowControl/>
              <w:jc w:val="center"/>
              <w:rPr>
                <w:rFonts w:ascii="標楷體" w:eastAsia="標楷體" w:hAnsi="標楷體" w:cs="新細明體"/>
                <w:kern w:val="0"/>
                <w:sz w:val="22"/>
              </w:rPr>
            </w:pPr>
            <w:r>
              <w:rPr>
                <w:rFonts w:ascii="標楷體" w:eastAsia="標楷體" w:hAnsi="標楷體" w:cs="新細明體"/>
                <w:kern w:val="0"/>
                <w:sz w:val="22"/>
              </w:rPr>
              <w:t>確認欄</w:t>
            </w:r>
          </w:p>
          <w:p w:rsidR="00FC23DD" w:rsidRDefault="002A1521">
            <w:pPr>
              <w:jc w:val="center"/>
            </w:pPr>
            <w:r>
              <w:rPr>
                <w:rFonts w:ascii="Times New Roman" w:hAnsi="Times New Roman"/>
                <w:kern w:val="0"/>
                <w:sz w:val="22"/>
              </w:rPr>
              <w:t>(Y/N/</w:t>
            </w:r>
            <w:r>
              <w:rPr>
                <w:rFonts w:ascii="標楷體" w:eastAsia="標楷體" w:hAnsi="標楷體"/>
                <w:kern w:val="0"/>
                <w:sz w:val="22"/>
              </w:rPr>
              <w:t>無需查核</w:t>
            </w:r>
            <w:r>
              <w:rPr>
                <w:rFonts w:ascii="Times New Roman" w:hAnsi="Times New Roman"/>
                <w:kern w:val="0"/>
                <w:sz w:val="22"/>
              </w:rPr>
              <w:t>)</w:t>
            </w:r>
          </w:p>
        </w:tc>
        <w:tc>
          <w:tcPr>
            <w:tcW w:w="1270" w:type="dxa"/>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vAlign w:val="center"/>
          </w:tcPr>
          <w:p w:rsidR="00FC23DD" w:rsidRDefault="002A1521">
            <w:pPr>
              <w:widowControl/>
              <w:jc w:val="center"/>
              <w:rPr>
                <w:rFonts w:ascii="標楷體" w:eastAsia="標楷體" w:hAnsi="標楷體" w:cs="新細明體"/>
                <w:kern w:val="0"/>
                <w:sz w:val="22"/>
              </w:rPr>
            </w:pPr>
            <w:r>
              <w:rPr>
                <w:rFonts w:ascii="標楷體" w:eastAsia="標楷體" w:hAnsi="標楷體" w:cs="新細明體"/>
                <w:kern w:val="0"/>
                <w:sz w:val="22"/>
              </w:rPr>
              <w:t>審查意見</w:t>
            </w:r>
          </w:p>
        </w:tc>
      </w:tr>
      <w:tr w:rsidR="00FC23DD">
        <w:trPr>
          <w:trHeight w:val="807"/>
        </w:trPr>
        <w:tc>
          <w:tcPr>
            <w:tcW w:w="138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center"/>
              <w:rPr>
                <w:rFonts w:ascii="標楷體" w:eastAsia="標楷體" w:hAnsi="標楷體" w:cs="新細明體"/>
                <w:kern w:val="0"/>
                <w:sz w:val="22"/>
              </w:rPr>
            </w:pPr>
            <w:r>
              <w:rPr>
                <w:rFonts w:ascii="標楷體" w:eastAsia="標楷體" w:hAnsi="標楷體" w:cs="新細明體"/>
                <w:kern w:val="0"/>
                <w:sz w:val="22"/>
              </w:rPr>
              <w:t>一、適法性</w:t>
            </w: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1-1</w:t>
            </w:r>
            <w:proofErr w:type="gramStart"/>
            <w:r>
              <w:rPr>
                <w:rFonts w:ascii="標楷體" w:eastAsia="標楷體" w:hAnsi="標楷體"/>
                <w:kern w:val="0"/>
                <w:sz w:val="22"/>
              </w:rPr>
              <w:t>依土污</w:t>
            </w:r>
            <w:proofErr w:type="gramEnd"/>
            <w:r>
              <w:rPr>
                <w:rFonts w:ascii="標楷體" w:eastAsia="標楷體" w:hAnsi="標楷體"/>
                <w:kern w:val="0"/>
                <w:sz w:val="22"/>
              </w:rPr>
              <w:t>法第七條第五項，其應變必要措施之執行期限，於</w:t>
            </w:r>
            <w:r>
              <w:rPr>
                <w:rFonts w:ascii="Times New Roman" w:hAnsi="Times New Roman"/>
                <w:kern w:val="0"/>
                <w:sz w:val="22"/>
              </w:rPr>
              <w:t>12</w:t>
            </w:r>
            <w:r>
              <w:rPr>
                <w:rFonts w:ascii="標楷體" w:eastAsia="標楷體" w:hAnsi="標楷體"/>
                <w:kern w:val="0"/>
                <w:sz w:val="22"/>
              </w:rPr>
              <w:t>個月內執行完畢。</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74"/>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1-2</w:t>
            </w:r>
            <w:proofErr w:type="gramStart"/>
            <w:r>
              <w:rPr>
                <w:rFonts w:ascii="標楷體" w:eastAsia="標楷體" w:hAnsi="標楷體"/>
                <w:kern w:val="0"/>
                <w:sz w:val="22"/>
              </w:rPr>
              <w:t>依土污</w:t>
            </w:r>
            <w:proofErr w:type="gramEnd"/>
            <w:r>
              <w:rPr>
                <w:rFonts w:ascii="標楷體" w:eastAsia="標楷體" w:hAnsi="標楷體"/>
                <w:kern w:val="0"/>
                <w:sz w:val="22"/>
              </w:rPr>
              <w:t>法第十三條第一項，控制</w:t>
            </w:r>
            <w:proofErr w:type="gramStart"/>
            <w:r>
              <w:rPr>
                <w:rFonts w:ascii="標楷體" w:eastAsia="標楷體" w:hAnsi="標楷體"/>
                <w:kern w:val="0"/>
                <w:sz w:val="22"/>
              </w:rPr>
              <w:t>場址其污染</w:t>
            </w:r>
            <w:proofErr w:type="gramEnd"/>
            <w:r>
              <w:rPr>
                <w:rFonts w:ascii="標楷體" w:eastAsia="標楷體" w:hAnsi="標楷體"/>
                <w:kern w:val="0"/>
                <w:sz w:val="22"/>
              </w:rPr>
              <w:t>行為人或潛在污染責任人於</w:t>
            </w:r>
            <w:r>
              <w:rPr>
                <w:rFonts w:ascii="Times New Roman" w:hAnsi="Times New Roman"/>
                <w:kern w:val="0"/>
                <w:sz w:val="22"/>
              </w:rPr>
              <w:t>6</w:t>
            </w:r>
            <w:r>
              <w:rPr>
                <w:rFonts w:ascii="標楷體" w:eastAsia="標楷體" w:hAnsi="標楷體"/>
                <w:kern w:val="0"/>
                <w:sz w:val="22"/>
              </w:rPr>
              <w:t>個月內完成調查工作及擬訂污染控制計畫書。</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839"/>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1-3</w:t>
            </w:r>
            <w:proofErr w:type="gramStart"/>
            <w:r>
              <w:rPr>
                <w:rFonts w:ascii="標楷體" w:eastAsia="標楷體" w:hAnsi="標楷體"/>
                <w:kern w:val="0"/>
                <w:sz w:val="22"/>
              </w:rPr>
              <w:t>依土污</w:t>
            </w:r>
            <w:proofErr w:type="gramEnd"/>
            <w:r>
              <w:rPr>
                <w:rFonts w:ascii="標楷體" w:eastAsia="標楷體" w:hAnsi="標楷體"/>
                <w:kern w:val="0"/>
                <w:sz w:val="22"/>
              </w:rPr>
              <w:t>法第十三條第二項，污染行為人或潛在污染責任人不明或</w:t>
            </w:r>
            <w:proofErr w:type="gramStart"/>
            <w:r>
              <w:rPr>
                <w:rFonts w:ascii="標楷體" w:eastAsia="標楷體" w:hAnsi="標楷體"/>
                <w:kern w:val="0"/>
                <w:sz w:val="22"/>
              </w:rPr>
              <w:t>不</w:t>
            </w:r>
            <w:proofErr w:type="gramEnd"/>
            <w:r>
              <w:rPr>
                <w:rFonts w:ascii="標楷體" w:eastAsia="標楷體" w:hAnsi="標楷體"/>
                <w:kern w:val="0"/>
                <w:sz w:val="22"/>
              </w:rPr>
              <w:t>擬訂污染控制計畫時，直轄市、縣（市）主管機關得視財務狀況及場址實際狀況，</w:t>
            </w:r>
            <w:proofErr w:type="gramStart"/>
            <w:r>
              <w:rPr>
                <w:rFonts w:ascii="標楷體" w:eastAsia="標楷體" w:hAnsi="標楷體"/>
                <w:kern w:val="0"/>
                <w:sz w:val="22"/>
              </w:rPr>
              <w:t>採</w:t>
            </w:r>
            <w:proofErr w:type="gramEnd"/>
            <w:r>
              <w:rPr>
                <w:rFonts w:ascii="標楷體" w:eastAsia="標楷體" w:hAnsi="標楷體"/>
                <w:kern w:val="0"/>
                <w:sz w:val="22"/>
              </w:rPr>
              <w:t>適當措施改善；污染土地關係人得於直轄市、縣（市）主管機關</w:t>
            </w:r>
            <w:proofErr w:type="gramStart"/>
            <w:r>
              <w:rPr>
                <w:rFonts w:ascii="標楷體" w:eastAsia="標楷體" w:hAnsi="標楷體"/>
                <w:kern w:val="0"/>
                <w:sz w:val="22"/>
              </w:rPr>
              <w:t>採</w:t>
            </w:r>
            <w:proofErr w:type="gramEnd"/>
            <w:r>
              <w:rPr>
                <w:rFonts w:ascii="標楷體" w:eastAsia="標楷體" w:hAnsi="標楷體"/>
                <w:kern w:val="0"/>
                <w:sz w:val="22"/>
              </w:rPr>
              <w:t>適當措施改善前，擬訂污染控制計畫，並</w:t>
            </w:r>
            <w:proofErr w:type="gramStart"/>
            <w:r>
              <w:rPr>
                <w:rFonts w:ascii="標楷體" w:eastAsia="標楷體" w:hAnsi="標楷體"/>
                <w:kern w:val="0"/>
                <w:sz w:val="22"/>
              </w:rPr>
              <w:t>準</w:t>
            </w:r>
            <w:proofErr w:type="gramEnd"/>
            <w:r>
              <w:rPr>
                <w:rFonts w:ascii="標楷體" w:eastAsia="標楷體" w:hAnsi="標楷體"/>
                <w:kern w:val="0"/>
                <w:sz w:val="22"/>
              </w:rPr>
              <w:t>用前項規定辦理。</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72"/>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1-4</w:t>
            </w:r>
            <w:proofErr w:type="gramStart"/>
            <w:r>
              <w:rPr>
                <w:rFonts w:ascii="標楷體" w:eastAsia="標楷體" w:hAnsi="標楷體"/>
                <w:kern w:val="0"/>
                <w:sz w:val="22"/>
              </w:rPr>
              <w:t>依土污</w:t>
            </w:r>
            <w:proofErr w:type="gramEnd"/>
            <w:r>
              <w:rPr>
                <w:rFonts w:ascii="標楷體" w:eastAsia="標楷體" w:hAnsi="標楷體"/>
                <w:kern w:val="0"/>
                <w:sz w:val="22"/>
              </w:rPr>
              <w:t>法第十四條第一項，整治</w:t>
            </w:r>
            <w:proofErr w:type="gramStart"/>
            <w:r>
              <w:rPr>
                <w:rFonts w:ascii="標楷體" w:eastAsia="標楷體" w:hAnsi="標楷體"/>
                <w:kern w:val="0"/>
                <w:sz w:val="22"/>
              </w:rPr>
              <w:t>場址其污染</w:t>
            </w:r>
            <w:proofErr w:type="gramEnd"/>
            <w:r>
              <w:rPr>
                <w:rFonts w:ascii="標楷體" w:eastAsia="標楷體" w:hAnsi="標楷體"/>
                <w:kern w:val="0"/>
                <w:sz w:val="22"/>
              </w:rPr>
              <w:t>行為人或潛在污染責任人於</w:t>
            </w:r>
            <w:r>
              <w:rPr>
                <w:rFonts w:ascii="Times New Roman" w:hAnsi="Times New Roman"/>
                <w:kern w:val="0"/>
                <w:sz w:val="22"/>
              </w:rPr>
              <w:t>3</w:t>
            </w:r>
            <w:r>
              <w:rPr>
                <w:rFonts w:ascii="標楷體" w:eastAsia="標楷體" w:hAnsi="標楷體"/>
                <w:kern w:val="0"/>
                <w:sz w:val="22"/>
              </w:rPr>
              <w:t>個月內提出土壤、地下水污染調查及評估計畫。</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27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1-5</w:t>
            </w:r>
            <w:proofErr w:type="gramStart"/>
            <w:r>
              <w:rPr>
                <w:rFonts w:ascii="標楷體" w:eastAsia="標楷體" w:hAnsi="標楷體"/>
                <w:kern w:val="0"/>
                <w:sz w:val="22"/>
              </w:rPr>
              <w:t>依土污</w:t>
            </w:r>
            <w:proofErr w:type="gramEnd"/>
            <w:r>
              <w:rPr>
                <w:rFonts w:ascii="標楷體" w:eastAsia="標楷體" w:hAnsi="標楷體"/>
                <w:kern w:val="0"/>
                <w:sz w:val="22"/>
              </w:rPr>
              <w:t>法第十四條第二項，整治場址之污染行為人或潛在污染責任人不明或</w:t>
            </w:r>
            <w:proofErr w:type="gramStart"/>
            <w:r>
              <w:rPr>
                <w:rFonts w:ascii="標楷體" w:eastAsia="標楷體" w:hAnsi="標楷體"/>
                <w:kern w:val="0"/>
                <w:sz w:val="22"/>
              </w:rPr>
              <w:t>不</w:t>
            </w:r>
            <w:proofErr w:type="gramEnd"/>
            <w:r>
              <w:rPr>
                <w:rFonts w:ascii="標楷體" w:eastAsia="標楷體" w:hAnsi="標楷體"/>
                <w:kern w:val="0"/>
                <w:sz w:val="22"/>
              </w:rPr>
              <w:t>遵行前項規定辦理時，直轄市、縣（市）主管機關得通知污染土地關係人，依前項規定辦理。</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41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1-6</w:t>
            </w:r>
            <w:proofErr w:type="gramStart"/>
            <w:r>
              <w:rPr>
                <w:rFonts w:ascii="標楷體" w:eastAsia="標楷體" w:hAnsi="標楷體"/>
                <w:kern w:val="0"/>
                <w:sz w:val="22"/>
              </w:rPr>
              <w:t>依土污</w:t>
            </w:r>
            <w:proofErr w:type="gramEnd"/>
            <w:r>
              <w:rPr>
                <w:rFonts w:ascii="標楷體" w:eastAsia="標楷體" w:hAnsi="標楷體"/>
                <w:kern w:val="0"/>
                <w:sz w:val="22"/>
              </w:rPr>
              <w:t>法第二十二條第一項，整治場址之污染行為人或潛在污染責任人應</w:t>
            </w:r>
            <w:proofErr w:type="gramStart"/>
            <w:r>
              <w:rPr>
                <w:rFonts w:ascii="標楷體" w:eastAsia="標楷體" w:hAnsi="標楷體"/>
                <w:kern w:val="0"/>
                <w:sz w:val="22"/>
              </w:rPr>
              <w:t>依土污</w:t>
            </w:r>
            <w:proofErr w:type="gramEnd"/>
            <w:r>
              <w:rPr>
                <w:rFonts w:ascii="標楷體" w:eastAsia="標楷體" w:hAnsi="標楷體"/>
                <w:kern w:val="0"/>
                <w:sz w:val="22"/>
              </w:rPr>
              <w:t>法第十四條調查評估結果，於直轄市、縣（市）主管機關通知後</w:t>
            </w:r>
            <w:r>
              <w:rPr>
                <w:rFonts w:ascii="Times New Roman" w:hAnsi="Times New Roman"/>
                <w:kern w:val="0"/>
                <w:sz w:val="22"/>
              </w:rPr>
              <w:t>6</w:t>
            </w:r>
            <w:r>
              <w:rPr>
                <w:rFonts w:ascii="標楷體" w:eastAsia="標楷體" w:hAnsi="標楷體"/>
                <w:kern w:val="0"/>
                <w:sz w:val="22"/>
              </w:rPr>
              <w:t>個月內，提出土壤、地下水污染整治計畫書。</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26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1-7</w:t>
            </w:r>
            <w:proofErr w:type="gramStart"/>
            <w:r>
              <w:rPr>
                <w:rFonts w:ascii="標楷體" w:eastAsia="標楷體" w:hAnsi="標楷體"/>
                <w:kern w:val="0"/>
                <w:sz w:val="22"/>
              </w:rPr>
              <w:t>依土污</w:t>
            </w:r>
            <w:proofErr w:type="gramEnd"/>
            <w:r>
              <w:rPr>
                <w:rFonts w:ascii="標楷體" w:eastAsia="標楷體" w:hAnsi="標楷體"/>
                <w:kern w:val="0"/>
                <w:sz w:val="22"/>
              </w:rPr>
              <w:t>法第三十八規定，控制計畫或整治計畫為第</w:t>
            </w:r>
            <w:r>
              <w:rPr>
                <w:rFonts w:ascii="Times New Roman" w:hAnsi="Times New Roman"/>
                <w:kern w:val="0"/>
                <w:sz w:val="22"/>
              </w:rPr>
              <w:t xml:space="preserve">   </w:t>
            </w:r>
            <w:r>
              <w:rPr>
                <w:rFonts w:ascii="標楷體" w:eastAsia="標楷體" w:hAnsi="標楷體"/>
                <w:kern w:val="0"/>
                <w:sz w:val="22"/>
              </w:rPr>
              <w:t>次提交，經主管機關審查以書面通知補正三次，屆期仍未完成補正將處新臺幣二十萬元以上</w:t>
            </w:r>
            <w:proofErr w:type="gramStart"/>
            <w:r>
              <w:rPr>
                <w:rFonts w:ascii="標楷體" w:eastAsia="標楷體" w:hAnsi="標楷體"/>
                <w:kern w:val="0"/>
                <w:sz w:val="22"/>
              </w:rPr>
              <w:t>一</w:t>
            </w:r>
            <w:proofErr w:type="gramEnd"/>
            <w:r>
              <w:rPr>
                <w:rFonts w:ascii="標楷體" w:eastAsia="標楷體" w:hAnsi="標楷體"/>
                <w:kern w:val="0"/>
                <w:sz w:val="22"/>
              </w:rPr>
              <w:t>百萬元以下罰鍰，按次處罰。</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553"/>
        </w:trPr>
        <w:tc>
          <w:tcPr>
            <w:tcW w:w="138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center"/>
              <w:rPr>
                <w:rFonts w:ascii="標楷體" w:eastAsia="標楷體" w:hAnsi="標楷體" w:cs="新細明體"/>
                <w:kern w:val="0"/>
                <w:sz w:val="22"/>
              </w:rPr>
            </w:pPr>
            <w:r>
              <w:rPr>
                <w:rFonts w:ascii="標楷體" w:eastAsia="標楷體" w:hAnsi="標楷體" w:cs="新細明體"/>
                <w:kern w:val="0"/>
                <w:sz w:val="22"/>
              </w:rPr>
              <w:t>二、完整性</w:t>
            </w: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w:t>
            </w:r>
            <w:r>
              <w:rPr>
                <w:rFonts w:ascii="標楷體" w:eastAsia="標楷體" w:hAnsi="標楷體"/>
                <w:kern w:val="0"/>
                <w:sz w:val="22"/>
              </w:rPr>
              <w:t>控制計畫、整治計畫及調查評估計畫等，是否</w:t>
            </w:r>
            <w:proofErr w:type="gramStart"/>
            <w:r>
              <w:rPr>
                <w:rFonts w:ascii="標楷體" w:eastAsia="標楷體" w:hAnsi="標楷體"/>
                <w:kern w:val="0"/>
                <w:sz w:val="22"/>
              </w:rPr>
              <w:t>依照土污法</w:t>
            </w:r>
            <w:proofErr w:type="gramEnd"/>
            <w:r>
              <w:rPr>
                <w:rFonts w:ascii="標楷體" w:eastAsia="標楷體" w:hAnsi="標楷體"/>
                <w:kern w:val="0"/>
                <w:sz w:val="22"/>
              </w:rPr>
              <w:t>與該法施行細則、控制</w:t>
            </w:r>
            <w:r>
              <w:rPr>
                <w:rFonts w:ascii="Times New Roman" w:hAnsi="Times New Roman"/>
                <w:kern w:val="0"/>
                <w:sz w:val="22"/>
              </w:rPr>
              <w:t>(</w:t>
            </w:r>
            <w:r>
              <w:rPr>
                <w:rFonts w:ascii="標楷體" w:eastAsia="標楷體" w:hAnsi="標楷體"/>
                <w:kern w:val="0"/>
                <w:sz w:val="22"/>
              </w:rPr>
              <w:t>整治</w:t>
            </w:r>
            <w:r>
              <w:rPr>
                <w:rFonts w:ascii="Times New Roman" w:hAnsi="Times New Roman"/>
                <w:kern w:val="0"/>
                <w:sz w:val="22"/>
              </w:rPr>
              <w:t>)</w:t>
            </w:r>
            <w:r>
              <w:rPr>
                <w:rFonts w:ascii="標楷體" w:eastAsia="標楷體" w:hAnsi="標楷體"/>
                <w:kern w:val="0"/>
                <w:sz w:val="22"/>
              </w:rPr>
              <w:t>計畫撰寫指引、土壤及地下水污染場址改善審查及監督作業要點等規定撰寫並檢附「控制</w:t>
            </w:r>
            <w:r>
              <w:rPr>
                <w:rFonts w:ascii="Times New Roman" w:hAnsi="Times New Roman"/>
                <w:kern w:val="0"/>
                <w:sz w:val="22"/>
              </w:rPr>
              <w:t>/</w:t>
            </w:r>
            <w:r>
              <w:rPr>
                <w:rFonts w:ascii="標楷體" w:eastAsia="標楷體" w:hAnsi="標楷體"/>
                <w:kern w:val="0"/>
                <w:sz w:val="22"/>
              </w:rPr>
              <w:t>整治</w:t>
            </w:r>
            <w:r>
              <w:rPr>
                <w:rFonts w:ascii="Times New Roman" w:hAnsi="Times New Roman"/>
                <w:kern w:val="0"/>
                <w:sz w:val="22"/>
              </w:rPr>
              <w:t>/</w:t>
            </w:r>
            <w:r>
              <w:rPr>
                <w:rFonts w:ascii="標楷體" w:eastAsia="標楷體" w:hAnsi="標楷體"/>
                <w:kern w:val="0"/>
                <w:sz w:val="22"/>
              </w:rPr>
              <w:t>應變計畫檢核表」。</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99"/>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w:t>
            </w:r>
            <w:r>
              <w:rPr>
                <w:rFonts w:ascii="標楷體" w:eastAsia="標楷體" w:hAnsi="標楷體"/>
                <w:kern w:val="0"/>
                <w:sz w:val="22"/>
              </w:rPr>
              <w:t>是否有附前次審查意見回覆。</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2-3</w:t>
            </w:r>
            <w:r>
              <w:rPr>
                <w:rFonts w:ascii="標楷體" w:eastAsia="標楷體" w:hAnsi="標楷體"/>
                <w:kern w:val="0"/>
                <w:sz w:val="22"/>
              </w:rPr>
              <w:t>是否有說明污染物、污染範圍、污染程度及場址範圍外之污染調查情形，建立污染場址之概念模型。</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419"/>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2-4</w:t>
            </w:r>
            <w:r>
              <w:rPr>
                <w:rFonts w:ascii="標楷體" w:eastAsia="標楷體" w:hAnsi="標楷體"/>
                <w:kern w:val="0"/>
                <w:sz w:val="22"/>
              </w:rPr>
              <w:t>若污染已擴散至場址範圍外時，場址內及場址範圍外之污染區均是否納入改善範圍。</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258"/>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2-5</w:t>
            </w:r>
            <w:r>
              <w:rPr>
                <w:rFonts w:ascii="標楷體" w:eastAsia="標楷體" w:hAnsi="標楷體"/>
                <w:kern w:val="0"/>
                <w:sz w:val="22"/>
              </w:rPr>
              <w:t>是否檢附「場址改善技術評估篩選結果表」。</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2-6</w:t>
            </w:r>
            <w:r>
              <w:rPr>
                <w:rFonts w:ascii="標楷體" w:eastAsia="標楷體" w:hAnsi="標楷體"/>
                <w:kern w:val="0"/>
                <w:sz w:val="22"/>
              </w:rPr>
              <w:t>是否有說明計畫採用及備用工法之原理</w:t>
            </w:r>
            <w:r>
              <w:rPr>
                <w:rFonts w:ascii="Times New Roman" w:hAnsi="Times New Roman"/>
                <w:kern w:val="0"/>
                <w:sz w:val="22"/>
              </w:rPr>
              <w:t>(</w:t>
            </w:r>
            <w:r>
              <w:rPr>
                <w:rFonts w:ascii="標楷體" w:eastAsia="標楷體" w:hAnsi="標楷體"/>
                <w:kern w:val="0"/>
                <w:sz w:val="22"/>
              </w:rPr>
              <w:t>含改善原理系統示意圖</w:t>
            </w:r>
            <w:r>
              <w:rPr>
                <w:rFonts w:ascii="Times New Roman" w:hAnsi="Times New Roman"/>
                <w:kern w:val="0"/>
                <w:sz w:val="22"/>
              </w:rPr>
              <w:t>)</w:t>
            </w:r>
            <w:r>
              <w:rPr>
                <w:rFonts w:ascii="標楷體" w:eastAsia="標楷體" w:hAnsi="標楷體"/>
                <w:kern w:val="0"/>
                <w:sz w:val="22"/>
              </w:rPr>
              <w:t>。</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427"/>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2-7</w:t>
            </w:r>
            <w:r>
              <w:rPr>
                <w:rFonts w:ascii="標楷體" w:eastAsia="標楷體" w:hAnsi="標楷體"/>
                <w:kern w:val="0"/>
                <w:sz w:val="22"/>
              </w:rPr>
              <w:t>是否有以流程圖、甘特圖等圖像或表格等方式說明各改善工法連結順序與變更時機。</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26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2-8</w:t>
            </w:r>
            <w:r>
              <w:rPr>
                <w:rFonts w:ascii="標楷體" w:eastAsia="標楷體" w:hAnsi="標楷體"/>
                <w:kern w:val="0"/>
                <w:sz w:val="22"/>
              </w:rPr>
              <w:t>是否有各污染改善技術之操作期程規劃。</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2-9</w:t>
            </w:r>
            <w:r>
              <w:rPr>
                <w:rFonts w:ascii="標楷體" w:eastAsia="標楷體" w:hAnsi="標楷體"/>
                <w:kern w:val="0"/>
                <w:sz w:val="22"/>
              </w:rPr>
              <w:t>如為分區</w:t>
            </w:r>
            <w:proofErr w:type="gramStart"/>
            <w:r>
              <w:rPr>
                <w:rFonts w:ascii="標楷體" w:eastAsia="標楷體" w:hAnsi="標楷體"/>
                <w:kern w:val="0"/>
                <w:sz w:val="22"/>
              </w:rPr>
              <w:t>採</w:t>
            </w:r>
            <w:proofErr w:type="gramEnd"/>
            <w:r>
              <w:rPr>
                <w:rFonts w:ascii="標楷體" w:eastAsia="標楷體" w:hAnsi="標楷體"/>
                <w:kern w:val="0"/>
                <w:sz w:val="22"/>
              </w:rPr>
              <w:t>不同工法者，是否有以平面圖說明各工法操作範圍。</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2-10</w:t>
            </w:r>
            <w:r>
              <w:rPr>
                <w:rFonts w:ascii="標楷體" w:eastAsia="標楷體" w:hAnsi="標楷體"/>
                <w:b/>
                <w:bCs/>
                <w:kern w:val="0"/>
                <w:sz w:val="22"/>
              </w:rPr>
              <w:t>污染改善工法涉及開挖者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2-10-1</w:t>
            </w:r>
            <w:r>
              <w:rPr>
                <w:rFonts w:ascii="標楷體" w:eastAsia="標楷體" w:hAnsi="標楷體"/>
                <w:kern w:val="0"/>
                <w:sz w:val="22"/>
              </w:rPr>
              <w:t>是否載明污染土壤之開挖位置、深度、範圍及開挖順序與暫存區位置，並以平面配置圖面標示說明。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2-10-2</w:t>
            </w:r>
            <w:r>
              <w:rPr>
                <w:rFonts w:ascii="標楷體" w:eastAsia="標楷體" w:hAnsi="標楷體"/>
                <w:kern w:val="0"/>
                <w:sz w:val="22"/>
              </w:rPr>
              <w:t>最終開挖底面或邊界是否依污染物性質選擇合適</w:t>
            </w:r>
            <w:proofErr w:type="gramStart"/>
            <w:r>
              <w:rPr>
                <w:rFonts w:ascii="標楷體" w:eastAsia="標楷體" w:hAnsi="標楷體"/>
                <w:kern w:val="0"/>
                <w:sz w:val="22"/>
              </w:rPr>
              <w:t>之篩測</w:t>
            </w:r>
            <w:proofErr w:type="gramEnd"/>
            <w:r>
              <w:rPr>
                <w:rFonts w:ascii="標楷體" w:eastAsia="標楷體" w:hAnsi="標楷體"/>
                <w:kern w:val="0"/>
                <w:sz w:val="22"/>
              </w:rPr>
              <w:t>工具，確認開挖邊界或底面之污染物濃度無超過法規標準之虞。</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72"/>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eastAsia="標楷體" w:hAnsi="Times New Roman"/>
                <w:kern w:val="0"/>
                <w:sz w:val="22"/>
              </w:rPr>
              <w:t>2-10-3</w:t>
            </w:r>
            <w:r>
              <w:rPr>
                <w:rFonts w:ascii="Times New Roman" w:eastAsia="標楷體" w:hAnsi="Times New Roman"/>
                <w:sz w:val="22"/>
              </w:rPr>
              <w:t>現地開挖之污染土壤暫</w:t>
            </w:r>
            <w:proofErr w:type="gramStart"/>
            <w:r>
              <w:rPr>
                <w:rFonts w:ascii="Times New Roman" w:eastAsia="標楷體" w:hAnsi="Times New Roman"/>
                <w:sz w:val="22"/>
              </w:rPr>
              <w:t>存堆置者</w:t>
            </w:r>
            <w:proofErr w:type="gramEnd"/>
            <w:r>
              <w:rPr>
                <w:rFonts w:ascii="Times New Roman" w:eastAsia="標楷體" w:hAnsi="Times New Roman"/>
                <w:sz w:val="22"/>
              </w:rPr>
              <w:t>，其下方應有適當鋪面或以太空包盛裝，不得直接接觸地表土壤</w:t>
            </w:r>
            <w:r>
              <w:rPr>
                <w:rFonts w:ascii="Times New Roman" w:eastAsia="標楷體" w:hAnsi="Times New Roman"/>
                <w:kern w:val="0"/>
                <w:sz w:val="22"/>
              </w:rPr>
              <w:t>。</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cs="新細明體"/>
                <w:kern w:val="0"/>
                <w:sz w:val="22"/>
              </w:rPr>
            </w:pPr>
          </w:p>
        </w:tc>
        <w:tc>
          <w:tcPr>
            <w:tcW w:w="127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Times New Roman" w:hAnsi="Times New Roman"/>
                <w:kern w:val="0"/>
                <w:sz w:val="22"/>
              </w:rPr>
            </w:pPr>
          </w:p>
        </w:tc>
      </w:tr>
      <w:tr w:rsidR="00FC23DD">
        <w:trPr>
          <w:trHeight w:val="33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2-11</w:t>
            </w:r>
            <w:r>
              <w:rPr>
                <w:rFonts w:ascii="標楷體" w:eastAsia="標楷體" w:hAnsi="標楷體"/>
                <w:b/>
                <w:bCs/>
                <w:kern w:val="0"/>
                <w:sz w:val="22"/>
              </w:rPr>
              <w:t>改善工法涉及現地翻轉稀釋者</w:t>
            </w: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2-11-1</w:t>
            </w:r>
            <w:r>
              <w:rPr>
                <w:rFonts w:ascii="標楷體" w:eastAsia="標楷體" w:hAnsi="標楷體"/>
                <w:kern w:val="0"/>
                <w:sz w:val="22"/>
              </w:rPr>
              <w:t>是否說明土方平衡計算結果及預估最終稀釋濃度。</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2-11-2</w:t>
            </w:r>
            <w:r>
              <w:rPr>
                <w:rFonts w:ascii="標楷體" w:eastAsia="標楷體" w:hAnsi="標楷體"/>
                <w:kern w:val="0"/>
                <w:sz w:val="22"/>
              </w:rPr>
              <w:t>土壤涉及揮發性有機物、任</w:t>
            </w:r>
            <w:proofErr w:type="gramStart"/>
            <w:r>
              <w:rPr>
                <w:rFonts w:ascii="標楷體" w:eastAsia="標楷體" w:hAnsi="標楷體"/>
                <w:kern w:val="0"/>
                <w:sz w:val="22"/>
              </w:rPr>
              <w:t>一</w:t>
            </w:r>
            <w:proofErr w:type="gramEnd"/>
            <w:r>
              <w:rPr>
                <w:rFonts w:ascii="標楷體" w:eastAsia="標楷體" w:hAnsi="標楷體"/>
                <w:kern w:val="0"/>
                <w:sz w:val="22"/>
              </w:rPr>
              <w:t>重金屬濃度達管制標準三倍</w:t>
            </w:r>
            <w:r>
              <w:rPr>
                <w:rFonts w:ascii="Times New Roman" w:hAnsi="Times New Roman"/>
                <w:kern w:val="0"/>
                <w:sz w:val="22"/>
              </w:rPr>
              <w:t>(</w:t>
            </w:r>
            <w:r>
              <w:rPr>
                <w:rFonts w:ascii="標楷體" w:eastAsia="標楷體" w:hAnsi="標楷體"/>
                <w:kern w:val="0"/>
                <w:sz w:val="22"/>
              </w:rPr>
              <w:t>含</w:t>
            </w:r>
            <w:r>
              <w:rPr>
                <w:rFonts w:ascii="Times New Roman" w:hAnsi="Times New Roman"/>
                <w:kern w:val="0"/>
                <w:sz w:val="22"/>
              </w:rPr>
              <w:t>)</w:t>
            </w:r>
            <w:r>
              <w:rPr>
                <w:rFonts w:ascii="標楷體" w:eastAsia="標楷體" w:hAnsi="標楷體"/>
                <w:kern w:val="0"/>
                <w:sz w:val="22"/>
              </w:rPr>
              <w:t>以上者是否同時搭配其他工法實施。</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3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2-11-3</w:t>
            </w:r>
            <w:r>
              <w:rPr>
                <w:rFonts w:ascii="標楷體" w:eastAsia="標楷體" w:hAnsi="標楷體"/>
                <w:kern w:val="0"/>
                <w:sz w:val="22"/>
              </w:rPr>
              <w:t>土壤涉及汞污染者，不可使用翻轉稀釋</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3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2-12</w:t>
            </w:r>
            <w:r>
              <w:rPr>
                <w:rFonts w:ascii="標楷體" w:eastAsia="標楷體" w:hAnsi="標楷體"/>
                <w:b/>
                <w:bCs/>
                <w:kern w:val="0"/>
                <w:sz w:val="22"/>
              </w:rPr>
              <w:t>改善工法涉及客土回填或客土</w:t>
            </w:r>
            <w:proofErr w:type="gramStart"/>
            <w:r>
              <w:rPr>
                <w:rFonts w:ascii="標楷體" w:eastAsia="標楷體" w:hAnsi="標楷體"/>
                <w:b/>
                <w:bCs/>
                <w:kern w:val="0"/>
                <w:sz w:val="22"/>
              </w:rPr>
              <w:t>混拌稀釋</w:t>
            </w:r>
            <w:proofErr w:type="gramEnd"/>
            <w:r>
              <w:rPr>
                <w:rFonts w:ascii="標楷體" w:eastAsia="標楷體" w:hAnsi="標楷體"/>
                <w:b/>
                <w:bCs/>
                <w:kern w:val="0"/>
                <w:sz w:val="22"/>
              </w:rPr>
              <w:t>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2-12-1</w:t>
            </w:r>
            <w:r>
              <w:rPr>
                <w:rFonts w:ascii="標楷體" w:eastAsia="標楷體" w:hAnsi="標楷體"/>
                <w:kern w:val="0"/>
                <w:sz w:val="22"/>
              </w:rPr>
              <w:t>是否說明土方平衡計算結果及預估最終稀釋濃度。</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2-12-2</w:t>
            </w:r>
            <w:r>
              <w:rPr>
                <w:rFonts w:ascii="標楷體" w:eastAsia="標楷體" w:hAnsi="標楷體"/>
                <w:kern w:val="0"/>
                <w:sz w:val="22"/>
              </w:rPr>
              <w:t>是否檢附客土來源證明文件，且證明文件</w:t>
            </w:r>
            <w:proofErr w:type="gramStart"/>
            <w:r>
              <w:rPr>
                <w:rFonts w:ascii="標楷體" w:eastAsia="標楷體" w:hAnsi="標楷體"/>
                <w:kern w:val="0"/>
                <w:sz w:val="22"/>
              </w:rPr>
              <w:t>中須載明</w:t>
            </w:r>
            <w:proofErr w:type="gramEnd"/>
            <w:r>
              <w:rPr>
                <w:rFonts w:ascii="標楷體" w:eastAsia="標楷體" w:hAnsi="標楷體"/>
                <w:kern w:val="0"/>
                <w:sz w:val="22"/>
              </w:rPr>
              <w:t>出土數量。</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2-12-3</w:t>
            </w:r>
            <w:r>
              <w:rPr>
                <w:rFonts w:ascii="標楷體" w:eastAsia="標楷體" w:hAnsi="標楷體"/>
                <w:kern w:val="0"/>
                <w:sz w:val="22"/>
              </w:rPr>
              <w:t>客土每二百立方公尺至少進行一組土壤</w:t>
            </w:r>
            <w:proofErr w:type="gramStart"/>
            <w:r>
              <w:rPr>
                <w:rFonts w:ascii="標楷體" w:eastAsia="標楷體" w:hAnsi="標楷體"/>
                <w:kern w:val="0"/>
                <w:sz w:val="22"/>
              </w:rPr>
              <w:t>污染物篩測</w:t>
            </w:r>
            <w:proofErr w:type="gramEnd"/>
            <w:r>
              <w:rPr>
                <w:rFonts w:ascii="標楷體" w:eastAsia="標楷體" w:hAnsi="標楷體"/>
                <w:kern w:val="0"/>
                <w:sz w:val="22"/>
              </w:rPr>
              <w:t>；不足二百立方公尺者，</w:t>
            </w:r>
            <w:proofErr w:type="gramStart"/>
            <w:r>
              <w:rPr>
                <w:rFonts w:ascii="標楷體" w:eastAsia="標楷體" w:hAnsi="標楷體"/>
                <w:kern w:val="0"/>
                <w:sz w:val="22"/>
              </w:rPr>
              <w:t>篩測樣品</w:t>
            </w:r>
            <w:proofErr w:type="gramEnd"/>
            <w:r>
              <w:rPr>
                <w:rFonts w:ascii="標楷體" w:eastAsia="標楷體" w:hAnsi="標楷體"/>
                <w:kern w:val="0"/>
                <w:sz w:val="22"/>
              </w:rPr>
              <w:t>數以無條件進位法計算。</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3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2-12-4</w:t>
            </w:r>
            <w:r>
              <w:rPr>
                <w:rFonts w:ascii="標楷體" w:eastAsia="標楷體" w:hAnsi="標楷體"/>
                <w:kern w:val="0"/>
                <w:sz w:val="22"/>
              </w:rPr>
              <w:t>檢測項目應至少包含土壤污染管制標準所列八項重金屬。</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2-13</w:t>
            </w:r>
            <w:r>
              <w:rPr>
                <w:rFonts w:ascii="標楷體" w:eastAsia="標楷體" w:hAnsi="標楷體"/>
                <w:b/>
                <w:bCs/>
                <w:kern w:val="0"/>
                <w:sz w:val="22"/>
              </w:rPr>
              <w:t>採用土壤氣體抽除</w:t>
            </w:r>
            <w:r>
              <w:rPr>
                <w:rFonts w:ascii="Times New Roman" w:hAnsi="Times New Roman"/>
                <w:b/>
                <w:bCs/>
                <w:kern w:val="0"/>
                <w:sz w:val="22"/>
              </w:rPr>
              <w:t>(SVE)</w:t>
            </w:r>
            <w:r>
              <w:rPr>
                <w:rFonts w:ascii="標楷體" w:eastAsia="標楷體" w:hAnsi="標楷體"/>
                <w:b/>
                <w:bCs/>
                <w:kern w:val="0"/>
                <w:sz w:val="22"/>
              </w:rPr>
              <w:t>整治工法者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2-13-1</w:t>
            </w:r>
            <w:r>
              <w:rPr>
                <w:rFonts w:ascii="標楷體" w:eastAsia="標楷體" w:hAnsi="標楷體"/>
                <w:kern w:val="0"/>
                <w:sz w:val="22"/>
              </w:rPr>
              <w:t>是否說明抽氣井數量、位置、</w:t>
            </w:r>
            <w:proofErr w:type="gramStart"/>
            <w:r>
              <w:rPr>
                <w:rFonts w:ascii="標楷體" w:eastAsia="標楷體" w:hAnsi="標楷體"/>
                <w:kern w:val="0"/>
                <w:sz w:val="22"/>
              </w:rPr>
              <w:t>開篩深度</w:t>
            </w:r>
            <w:proofErr w:type="gramEnd"/>
            <w:r>
              <w:rPr>
                <w:rFonts w:ascii="標楷體" w:eastAsia="標楷體" w:hAnsi="標楷體"/>
                <w:kern w:val="0"/>
                <w:sz w:val="22"/>
              </w:rPr>
              <w:t>及地下水位之影響，並</w:t>
            </w:r>
            <w:proofErr w:type="gramStart"/>
            <w:r>
              <w:rPr>
                <w:rFonts w:ascii="標楷體" w:eastAsia="標楷體" w:hAnsi="標楷體"/>
                <w:kern w:val="0"/>
                <w:sz w:val="22"/>
              </w:rPr>
              <w:t>評估抽氣影響</w:t>
            </w:r>
            <w:proofErr w:type="gramEnd"/>
            <w:r>
              <w:rPr>
                <w:rFonts w:ascii="標楷體" w:eastAsia="標楷體" w:hAnsi="標楷體"/>
                <w:kern w:val="0"/>
                <w:sz w:val="22"/>
              </w:rPr>
              <w:t>半徑及涵蓋範圍。並以平面配置圖說明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2-13-2</w:t>
            </w:r>
            <w:r>
              <w:rPr>
                <w:rFonts w:ascii="標楷體" w:eastAsia="標楷體" w:hAnsi="標楷體"/>
                <w:kern w:val="0"/>
                <w:sz w:val="22"/>
              </w:rPr>
              <w:t>尾氣處理系統進</w:t>
            </w:r>
            <w:proofErr w:type="gramStart"/>
            <w:r>
              <w:rPr>
                <w:rFonts w:ascii="標楷體" w:eastAsia="標楷體" w:hAnsi="標楷體"/>
                <w:kern w:val="0"/>
                <w:sz w:val="22"/>
              </w:rPr>
              <w:t>氣端應</w:t>
            </w:r>
            <w:proofErr w:type="gramEnd"/>
            <w:r>
              <w:rPr>
                <w:rFonts w:ascii="標楷體" w:eastAsia="標楷體" w:hAnsi="標楷體"/>
                <w:kern w:val="0"/>
                <w:sz w:val="22"/>
              </w:rPr>
              <w:t>加裝</w:t>
            </w:r>
            <w:proofErr w:type="gramStart"/>
            <w:r>
              <w:rPr>
                <w:rFonts w:ascii="標楷體" w:eastAsia="標楷體" w:hAnsi="標楷體"/>
                <w:kern w:val="0"/>
                <w:sz w:val="22"/>
              </w:rPr>
              <w:t>採樣閥</w:t>
            </w:r>
            <w:proofErr w:type="gramEnd"/>
            <w:r>
              <w:rPr>
                <w:rFonts w:ascii="Times New Roman" w:hAnsi="Times New Roman"/>
                <w:kern w:val="0"/>
                <w:sz w:val="22"/>
              </w:rPr>
              <w:t>(</w:t>
            </w:r>
            <w:r>
              <w:rPr>
                <w:rFonts w:ascii="標楷體" w:eastAsia="標楷體" w:hAnsi="標楷體"/>
                <w:kern w:val="0"/>
                <w:sz w:val="22"/>
              </w:rPr>
              <w:t>孔</w:t>
            </w:r>
            <w:r>
              <w:rPr>
                <w:rFonts w:ascii="Times New Roman" w:hAnsi="Times New Roman"/>
                <w:kern w:val="0"/>
                <w:sz w:val="22"/>
              </w:rPr>
              <w:t>)</w:t>
            </w:r>
            <w:r>
              <w:rPr>
                <w:rFonts w:ascii="標楷體" w:eastAsia="標楷體" w:hAnsi="標楷體"/>
                <w:kern w:val="0"/>
                <w:sz w:val="22"/>
              </w:rPr>
              <w:t>及流量計，定期監測、量測及計算污染物去除效率，並於進度報告及改善完成資料中說明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7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2-14</w:t>
            </w:r>
            <w:r>
              <w:rPr>
                <w:rFonts w:ascii="標楷體" w:eastAsia="標楷體" w:hAnsi="標楷體"/>
                <w:b/>
                <w:bCs/>
                <w:kern w:val="0"/>
                <w:sz w:val="22"/>
              </w:rPr>
              <w:t>改善工法採用地下水曝氣技術</w:t>
            </w:r>
            <w:r>
              <w:rPr>
                <w:rFonts w:ascii="Times New Roman" w:hAnsi="Times New Roman"/>
                <w:b/>
                <w:bCs/>
                <w:kern w:val="0"/>
                <w:sz w:val="22"/>
              </w:rPr>
              <w:t>(AS)</w:t>
            </w:r>
            <w:r>
              <w:rPr>
                <w:rFonts w:ascii="標楷體" w:eastAsia="標楷體" w:hAnsi="標楷體"/>
                <w:b/>
                <w:bCs/>
                <w:kern w:val="0"/>
                <w:sz w:val="22"/>
              </w:rPr>
              <w:t>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2-14-1</w:t>
            </w:r>
            <w:r>
              <w:rPr>
                <w:rFonts w:ascii="標楷體" w:eastAsia="標楷體" w:hAnsi="標楷體"/>
                <w:kern w:val="0"/>
                <w:sz w:val="22"/>
              </w:rPr>
              <w:t>是否說明注氣井數量、位置、</w:t>
            </w:r>
            <w:proofErr w:type="gramStart"/>
            <w:r>
              <w:rPr>
                <w:rFonts w:ascii="標楷體" w:eastAsia="標楷體" w:hAnsi="標楷體"/>
                <w:kern w:val="0"/>
                <w:sz w:val="22"/>
              </w:rPr>
              <w:t>開篩深度</w:t>
            </w:r>
            <w:proofErr w:type="gramEnd"/>
            <w:r>
              <w:rPr>
                <w:rFonts w:ascii="標楷體" w:eastAsia="標楷體" w:hAnsi="標楷體"/>
                <w:kern w:val="0"/>
                <w:sz w:val="22"/>
              </w:rPr>
              <w:t>及地下水位之影響，並評估曝氣影響半徑及涵蓋範圍，並以平面配置圖說明。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2-14-2</w:t>
            </w:r>
            <w:r>
              <w:rPr>
                <w:rFonts w:ascii="標楷體" w:eastAsia="標楷體" w:hAnsi="標楷體"/>
                <w:kern w:val="0"/>
                <w:sz w:val="22"/>
              </w:rPr>
              <w:t>為防止污染擴散，</w:t>
            </w:r>
            <w:proofErr w:type="gramStart"/>
            <w:r>
              <w:rPr>
                <w:rFonts w:ascii="標楷體" w:eastAsia="標楷體" w:hAnsi="標楷體"/>
                <w:kern w:val="0"/>
                <w:sz w:val="22"/>
              </w:rPr>
              <w:t>本工法</w:t>
            </w:r>
            <w:proofErr w:type="gramEnd"/>
            <w:r>
              <w:rPr>
                <w:rFonts w:ascii="標楷體" w:eastAsia="標楷體" w:hAnsi="標楷體"/>
                <w:kern w:val="0"/>
                <w:sz w:val="22"/>
              </w:rPr>
              <w:t>是否同時搭配</w:t>
            </w:r>
            <w:r>
              <w:rPr>
                <w:rFonts w:ascii="Times New Roman" w:hAnsi="Times New Roman"/>
                <w:kern w:val="0"/>
                <w:sz w:val="22"/>
              </w:rPr>
              <w:t>SVE</w:t>
            </w:r>
            <w:r>
              <w:rPr>
                <w:rFonts w:ascii="標楷體" w:eastAsia="標楷體" w:hAnsi="標楷體"/>
                <w:kern w:val="0"/>
                <w:sz w:val="22"/>
              </w:rPr>
              <w:t>或地下水抽除等工法，並說明案例之成效。</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2-14-3</w:t>
            </w:r>
            <w:r>
              <w:rPr>
                <w:rFonts w:ascii="標楷體" w:eastAsia="標楷體" w:hAnsi="標楷體"/>
                <w:kern w:val="0"/>
                <w:sz w:val="22"/>
              </w:rPr>
              <w:t>系統運轉期間是否每日</w:t>
            </w:r>
            <w:proofErr w:type="gramStart"/>
            <w:r>
              <w:rPr>
                <w:rFonts w:ascii="標楷體" w:eastAsia="標楷體" w:hAnsi="標楷體"/>
                <w:kern w:val="0"/>
                <w:sz w:val="22"/>
              </w:rPr>
              <w:t>記錄各注氣井</w:t>
            </w:r>
            <w:proofErr w:type="gramEnd"/>
            <w:r>
              <w:rPr>
                <w:rFonts w:ascii="標楷體" w:eastAsia="標楷體" w:hAnsi="標楷體"/>
                <w:kern w:val="0"/>
                <w:sz w:val="22"/>
              </w:rPr>
              <w:t>注氣壓力、操作時間及流量等，並於進度報告及改善完成資料中說明。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4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2-15</w:t>
            </w:r>
            <w:r>
              <w:rPr>
                <w:rFonts w:ascii="標楷體" w:eastAsia="標楷體" w:hAnsi="標楷體"/>
                <w:b/>
                <w:bCs/>
                <w:kern w:val="0"/>
                <w:sz w:val="22"/>
              </w:rPr>
              <w:t>改善工法採用放置或注入氧化還原藥劑、介面</w:t>
            </w:r>
            <w:proofErr w:type="gramStart"/>
            <w:r>
              <w:rPr>
                <w:rFonts w:ascii="標楷體" w:eastAsia="標楷體" w:hAnsi="標楷體"/>
                <w:b/>
                <w:bCs/>
                <w:kern w:val="0"/>
                <w:sz w:val="22"/>
              </w:rPr>
              <w:t>活性劑</w:t>
            </w:r>
            <w:proofErr w:type="gramEnd"/>
            <w:r>
              <w:rPr>
                <w:rFonts w:ascii="標楷體" w:eastAsia="標楷體" w:hAnsi="標楷體"/>
                <w:b/>
                <w:bCs/>
                <w:kern w:val="0"/>
                <w:sz w:val="22"/>
              </w:rPr>
              <w:t>、營養鹽、</w:t>
            </w:r>
            <w:proofErr w:type="gramStart"/>
            <w:r>
              <w:rPr>
                <w:rFonts w:ascii="標楷體" w:eastAsia="標楷體" w:hAnsi="標楷體"/>
                <w:b/>
                <w:bCs/>
                <w:kern w:val="0"/>
                <w:sz w:val="22"/>
              </w:rPr>
              <w:t>碳源</w:t>
            </w:r>
            <w:proofErr w:type="gramEnd"/>
            <w:r>
              <w:rPr>
                <w:rFonts w:ascii="標楷體" w:eastAsia="標楷體" w:hAnsi="標楷體"/>
                <w:b/>
                <w:bCs/>
                <w:kern w:val="0"/>
                <w:sz w:val="22"/>
              </w:rPr>
              <w:t>、微生物製劑或其他物質者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2-15-1</w:t>
            </w:r>
            <w:r>
              <w:rPr>
                <w:rFonts w:ascii="標楷體" w:eastAsia="標楷體" w:hAnsi="標楷體"/>
                <w:kern w:val="0"/>
                <w:sz w:val="22"/>
              </w:rPr>
              <w:t>是否檢附物質安全資料，並說明其人體與環境危害性。</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2-15-2</w:t>
            </w:r>
            <w:r>
              <w:rPr>
                <w:rFonts w:ascii="標楷體" w:eastAsia="標楷體" w:hAnsi="標楷體"/>
                <w:kern w:val="0"/>
                <w:sz w:val="22"/>
              </w:rPr>
              <w:t>說明注入井數量、位置、</w:t>
            </w:r>
            <w:proofErr w:type="gramStart"/>
            <w:r>
              <w:rPr>
                <w:rFonts w:ascii="標楷體" w:eastAsia="標楷體" w:hAnsi="標楷體"/>
                <w:kern w:val="0"/>
                <w:sz w:val="22"/>
              </w:rPr>
              <w:t>開篩深度</w:t>
            </w:r>
            <w:proofErr w:type="gramEnd"/>
            <w:r>
              <w:rPr>
                <w:rFonts w:ascii="標楷體" w:eastAsia="標楷體" w:hAnsi="標楷體"/>
                <w:kern w:val="0"/>
                <w:sz w:val="22"/>
              </w:rPr>
              <w:t>及地下水位之影響，並評估影響半徑及涵蓋範圍，並以平面配置圖說明。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2-15-3</w:t>
            </w:r>
            <w:r>
              <w:rPr>
                <w:rFonts w:ascii="標楷體" w:eastAsia="標楷體" w:hAnsi="標楷體"/>
                <w:kern w:val="0"/>
                <w:sz w:val="22"/>
              </w:rPr>
              <w:t>系統運轉期間每日應記錄藥劑用量及相關水質參數，</w:t>
            </w:r>
            <w:proofErr w:type="gramStart"/>
            <w:r>
              <w:rPr>
                <w:rFonts w:ascii="標楷體" w:eastAsia="標楷體" w:hAnsi="標楷體"/>
                <w:kern w:val="0"/>
                <w:sz w:val="22"/>
              </w:rPr>
              <w:t>採</w:t>
            </w:r>
            <w:proofErr w:type="gramEnd"/>
            <w:r>
              <w:rPr>
                <w:rFonts w:ascii="標楷體" w:eastAsia="標楷體" w:hAnsi="標楷體"/>
                <w:kern w:val="0"/>
                <w:sz w:val="22"/>
              </w:rPr>
              <w:t>非重力流加壓</w:t>
            </w:r>
            <w:proofErr w:type="gramStart"/>
            <w:r>
              <w:rPr>
                <w:rFonts w:ascii="標楷體" w:eastAsia="標楷體" w:hAnsi="標楷體"/>
                <w:kern w:val="0"/>
                <w:sz w:val="22"/>
              </w:rPr>
              <w:t>注藥者</w:t>
            </w:r>
            <w:proofErr w:type="gramEnd"/>
            <w:r>
              <w:rPr>
                <w:rFonts w:ascii="標楷體" w:eastAsia="標楷體" w:hAnsi="標楷體"/>
                <w:kern w:val="0"/>
                <w:sz w:val="22"/>
              </w:rPr>
              <w:t>需</w:t>
            </w:r>
            <w:proofErr w:type="gramStart"/>
            <w:r>
              <w:rPr>
                <w:rFonts w:ascii="標楷體" w:eastAsia="標楷體" w:hAnsi="標楷體"/>
                <w:kern w:val="0"/>
                <w:sz w:val="22"/>
              </w:rPr>
              <w:t>記錄各井之</w:t>
            </w:r>
            <w:proofErr w:type="gramEnd"/>
            <w:r>
              <w:rPr>
                <w:rFonts w:ascii="標楷體" w:eastAsia="標楷體" w:hAnsi="標楷體"/>
                <w:kern w:val="0"/>
                <w:sz w:val="22"/>
              </w:rPr>
              <w:t>注入壓力，並於進度報告及改善完成資料中說明。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2-15-4</w:t>
            </w:r>
            <w:proofErr w:type="gramStart"/>
            <w:r>
              <w:rPr>
                <w:rFonts w:ascii="標楷體" w:eastAsia="標楷體" w:hAnsi="標楷體"/>
                <w:kern w:val="0"/>
                <w:sz w:val="22"/>
              </w:rPr>
              <w:t>採用厭氧生物</w:t>
            </w:r>
            <w:proofErr w:type="gramEnd"/>
            <w:r>
              <w:rPr>
                <w:rFonts w:ascii="標楷體" w:eastAsia="標楷體" w:hAnsi="標楷體"/>
                <w:kern w:val="0"/>
                <w:sz w:val="22"/>
              </w:rPr>
              <w:t>還原</w:t>
            </w:r>
            <w:proofErr w:type="gramStart"/>
            <w:r>
              <w:rPr>
                <w:rFonts w:ascii="標楷體" w:eastAsia="標楷體" w:hAnsi="標楷體"/>
                <w:kern w:val="0"/>
                <w:sz w:val="22"/>
              </w:rPr>
              <w:t>脫氯工</w:t>
            </w:r>
            <w:proofErr w:type="gramEnd"/>
            <w:r>
              <w:rPr>
                <w:rFonts w:ascii="標楷體" w:eastAsia="標楷體" w:hAnsi="標楷體"/>
                <w:kern w:val="0"/>
                <w:sz w:val="22"/>
              </w:rPr>
              <w:t>法者，應說明後</w:t>
            </w:r>
            <w:proofErr w:type="gramStart"/>
            <w:r>
              <w:rPr>
                <w:rFonts w:ascii="標楷體" w:eastAsia="標楷體" w:hAnsi="標楷體"/>
                <w:kern w:val="0"/>
                <w:sz w:val="22"/>
              </w:rPr>
              <w:t>端降解</w:t>
            </w:r>
            <w:proofErr w:type="gramEnd"/>
            <w:r>
              <w:rPr>
                <w:rFonts w:ascii="標楷體" w:eastAsia="標楷體" w:hAnsi="標楷體"/>
                <w:kern w:val="0"/>
                <w:sz w:val="22"/>
              </w:rPr>
              <w:t>產生污染物之對應處理措施。</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4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2-16</w:t>
            </w:r>
            <w:r>
              <w:rPr>
                <w:rFonts w:ascii="標楷體" w:eastAsia="標楷體" w:hAnsi="標楷體"/>
                <w:b/>
                <w:bCs/>
                <w:kern w:val="0"/>
                <w:sz w:val="22"/>
              </w:rPr>
              <w:t>改善工法使用離地</w:t>
            </w:r>
            <w:proofErr w:type="gramStart"/>
            <w:r>
              <w:rPr>
                <w:rFonts w:ascii="標楷體" w:eastAsia="標楷體" w:hAnsi="標楷體"/>
                <w:b/>
                <w:bCs/>
                <w:kern w:val="0"/>
                <w:sz w:val="22"/>
              </w:rPr>
              <w:t>生物堆復育</w:t>
            </w:r>
            <w:proofErr w:type="gramEnd"/>
            <w:r>
              <w:rPr>
                <w:rFonts w:ascii="標楷體" w:eastAsia="標楷體" w:hAnsi="標楷體"/>
                <w:b/>
                <w:bCs/>
                <w:kern w:val="0"/>
                <w:sz w:val="22"/>
              </w:rPr>
              <w:t>土壤者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2-16-1</w:t>
            </w:r>
            <w:r>
              <w:rPr>
                <w:rFonts w:ascii="標楷體" w:eastAsia="標楷體" w:hAnsi="標楷體"/>
                <w:kern w:val="0"/>
                <w:sz w:val="22"/>
              </w:rPr>
              <w:t>是否說明復育區範圍規模、位置及批次處理量。</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2-16-2</w:t>
            </w:r>
            <w:r>
              <w:rPr>
                <w:rFonts w:ascii="標楷體" w:eastAsia="標楷體" w:hAnsi="標楷體"/>
                <w:kern w:val="0"/>
                <w:sz w:val="22"/>
              </w:rPr>
              <w:t>底部是否鋪設不透水布，並設置足夠高度之護堤及滲出水收集處理系統，污染物有揮發擴散之虞者應</w:t>
            </w:r>
            <w:proofErr w:type="gramStart"/>
            <w:r>
              <w:rPr>
                <w:rFonts w:ascii="標楷體" w:eastAsia="標楷體" w:hAnsi="標楷體"/>
                <w:kern w:val="0"/>
                <w:sz w:val="22"/>
              </w:rPr>
              <w:t>採</w:t>
            </w:r>
            <w:proofErr w:type="gramEnd"/>
            <w:r>
              <w:rPr>
                <w:rFonts w:ascii="標楷體" w:eastAsia="標楷體" w:hAnsi="標楷體"/>
                <w:kern w:val="0"/>
                <w:sz w:val="22"/>
              </w:rPr>
              <w:t>行適當污染防制措施。</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3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2-16-3</w:t>
            </w:r>
            <w:r>
              <w:rPr>
                <w:rFonts w:ascii="標楷體" w:eastAsia="標楷體" w:hAnsi="標楷體"/>
                <w:kern w:val="0"/>
                <w:sz w:val="22"/>
              </w:rPr>
              <w:t>復育完成土壤是否優先作為場</w:t>
            </w:r>
            <w:proofErr w:type="gramStart"/>
            <w:r>
              <w:rPr>
                <w:rFonts w:ascii="標楷體" w:eastAsia="標楷體" w:hAnsi="標楷體"/>
                <w:kern w:val="0"/>
                <w:sz w:val="22"/>
              </w:rPr>
              <w:t>址回填用</w:t>
            </w:r>
            <w:proofErr w:type="gramEnd"/>
            <w:r>
              <w:rPr>
                <w:rFonts w:ascii="標楷體" w:eastAsia="標楷體" w:hAnsi="標楷體"/>
                <w:kern w:val="0"/>
                <w:sz w:val="22"/>
              </w:rPr>
              <w:t>土。</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7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2-17</w:t>
            </w:r>
            <w:r>
              <w:rPr>
                <w:rFonts w:ascii="標楷體" w:eastAsia="標楷體" w:hAnsi="標楷體"/>
                <w:b/>
                <w:bCs/>
                <w:kern w:val="0"/>
                <w:sz w:val="22"/>
              </w:rPr>
              <w:t>改善工法採用地下水抽除法、雙向抽除法或抽水井水力屏障等地下水抽除技術者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2-17-1</w:t>
            </w:r>
            <w:r>
              <w:rPr>
                <w:rFonts w:ascii="標楷體" w:eastAsia="標楷體" w:hAnsi="標楷體"/>
                <w:kern w:val="0"/>
                <w:sz w:val="22"/>
              </w:rPr>
              <w:t>是否說明抽水井數量、位置、</w:t>
            </w:r>
            <w:proofErr w:type="gramStart"/>
            <w:r>
              <w:rPr>
                <w:rFonts w:ascii="標楷體" w:eastAsia="標楷體" w:hAnsi="標楷體"/>
                <w:kern w:val="0"/>
                <w:sz w:val="22"/>
              </w:rPr>
              <w:t>開篩深度</w:t>
            </w:r>
            <w:proofErr w:type="gramEnd"/>
            <w:r>
              <w:rPr>
                <w:rFonts w:ascii="標楷體" w:eastAsia="標楷體" w:hAnsi="標楷體"/>
                <w:kern w:val="0"/>
                <w:sz w:val="22"/>
              </w:rPr>
              <w:t>及地下水位之影響，並評估影響半徑及涵蓋範圍，並以平面配置圖說明。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2-17-2</w:t>
            </w:r>
            <w:r>
              <w:rPr>
                <w:rFonts w:ascii="標楷體" w:eastAsia="標楷體" w:hAnsi="標楷體"/>
                <w:kern w:val="0"/>
                <w:sz w:val="22"/>
              </w:rPr>
              <w:t>是否評估抽水量，並說明地面暫存空間位置、暫存量及廢水處理設備之規劃。處理方式不得以與無需處理即能符合放流規範之水體混合稀釋至符合標準。</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2-17-3</w:t>
            </w:r>
            <w:r>
              <w:rPr>
                <w:rFonts w:ascii="標楷體" w:eastAsia="標楷體" w:hAnsi="標楷體"/>
                <w:kern w:val="0"/>
                <w:sz w:val="22"/>
              </w:rPr>
              <w:t>地下水抽出地表處理</w:t>
            </w:r>
            <w:proofErr w:type="gramStart"/>
            <w:r>
              <w:rPr>
                <w:rFonts w:ascii="標楷體" w:eastAsia="標楷體" w:hAnsi="標楷體"/>
                <w:kern w:val="0"/>
                <w:sz w:val="22"/>
              </w:rPr>
              <w:t>後回注地下</w:t>
            </w:r>
            <w:proofErr w:type="gramEnd"/>
            <w:r>
              <w:rPr>
                <w:rFonts w:ascii="標楷體" w:eastAsia="標楷體" w:hAnsi="標楷體"/>
                <w:kern w:val="0"/>
                <w:sz w:val="22"/>
              </w:rPr>
              <w:t>水體者，僅限於非屬飲用水水源水質保護區或其他需保護地區之地下水體，</w:t>
            </w:r>
            <w:proofErr w:type="gramStart"/>
            <w:r>
              <w:rPr>
                <w:rFonts w:ascii="標楷體" w:eastAsia="標楷體" w:hAnsi="標楷體"/>
                <w:kern w:val="0"/>
                <w:sz w:val="22"/>
              </w:rPr>
              <w:t>回注地下</w:t>
            </w:r>
            <w:proofErr w:type="gramEnd"/>
            <w:r>
              <w:rPr>
                <w:rFonts w:ascii="標楷體" w:eastAsia="標楷體" w:hAnsi="標楷體"/>
                <w:kern w:val="0"/>
                <w:sz w:val="22"/>
              </w:rPr>
              <w:t>水體者是否符合「注入地下水體水質標準及有害健康物質之種類、限值」。</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7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2-18</w:t>
            </w:r>
            <w:r>
              <w:rPr>
                <w:rFonts w:ascii="標楷體" w:eastAsia="標楷體" w:hAnsi="標楷體"/>
                <w:b/>
                <w:bCs/>
                <w:kern w:val="0"/>
                <w:sz w:val="22"/>
              </w:rPr>
              <w:t>採用新穎技術者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2-18-1</w:t>
            </w:r>
            <w:r>
              <w:rPr>
                <w:rFonts w:ascii="標楷體" w:eastAsia="標楷體" w:hAnsi="標楷體"/>
                <w:kern w:val="0"/>
                <w:sz w:val="22"/>
              </w:rPr>
              <w:t>建議提供國內外相關實績及成效說明，並由自身污染調查、污染改善工法建立查核點以瞭解成效及適用性。</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7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2-19</w:t>
            </w:r>
            <w:r>
              <w:rPr>
                <w:rFonts w:ascii="標楷體" w:eastAsia="標楷體" w:hAnsi="標楷體"/>
                <w:b/>
                <w:bCs/>
                <w:kern w:val="0"/>
                <w:sz w:val="22"/>
              </w:rPr>
              <w:t>污染改善過程產出廢水</w:t>
            </w:r>
            <w:r>
              <w:rPr>
                <w:rFonts w:ascii="Times New Roman" w:hAnsi="Times New Roman"/>
                <w:b/>
                <w:bCs/>
                <w:kern w:val="0"/>
                <w:sz w:val="22"/>
              </w:rPr>
              <w:t>(</w:t>
            </w:r>
            <w:r>
              <w:rPr>
                <w:rFonts w:ascii="標楷體" w:eastAsia="標楷體" w:hAnsi="標楷體"/>
                <w:b/>
                <w:bCs/>
                <w:kern w:val="0"/>
                <w:sz w:val="22"/>
              </w:rPr>
              <w:t>含整治區</w:t>
            </w:r>
            <w:proofErr w:type="gramStart"/>
            <w:r>
              <w:rPr>
                <w:rFonts w:ascii="標楷體" w:eastAsia="標楷體" w:hAnsi="標楷體"/>
                <w:b/>
                <w:bCs/>
                <w:kern w:val="0"/>
                <w:sz w:val="22"/>
              </w:rPr>
              <w:t>逕</w:t>
            </w:r>
            <w:proofErr w:type="gramEnd"/>
            <w:r>
              <w:rPr>
                <w:rFonts w:ascii="標楷體" w:eastAsia="標楷體" w:hAnsi="標楷體"/>
                <w:b/>
                <w:bCs/>
                <w:kern w:val="0"/>
                <w:sz w:val="22"/>
              </w:rPr>
              <w:t>流廢水</w:t>
            </w:r>
            <w:r>
              <w:rPr>
                <w:rFonts w:ascii="Times New Roman" w:hAnsi="Times New Roman"/>
                <w:b/>
                <w:bCs/>
                <w:kern w:val="0"/>
                <w:sz w:val="22"/>
              </w:rPr>
              <w:t>)</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2-19-1</w:t>
            </w:r>
            <w:r>
              <w:rPr>
                <w:rFonts w:ascii="標楷體" w:eastAsia="標楷體" w:hAnsi="標楷體"/>
                <w:kern w:val="0"/>
                <w:sz w:val="22"/>
              </w:rPr>
              <w:t>產出之廢水應設置收集處理設備，其處理方式不得以與無需處理即能符合放流規範之水混合稀釋。</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2-19-2</w:t>
            </w:r>
            <w:r>
              <w:rPr>
                <w:rFonts w:ascii="標楷體" w:eastAsia="標楷體" w:hAnsi="標楷體"/>
                <w:kern w:val="0"/>
                <w:sz w:val="22"/>
              </w:rPr>
              <w:t>廢水直接納入</w:t>
            </w:r>
            <w:proofErr w:type="gramStart"/>
            <w:r>
              <w:rPr>
                <w:rFonts w:ascii="標楷體" w:eastAsia="標楷體" w:hAnsi="標楷體"/>
                <w:kern w:val="0"/>
                <w:sz w:val="22"/>
              </w:rPr>
              <w:t>場址既設</w:t>
            </w:r>
            <w:proofErr w:type="gramEnd"/>
            <w:r>
              <w:rPr>
                <w:rFonts w:ascii="標楷體" w:eastAsia="標楷體" w:hAnsi="標楷體"/>
                <w:kern w:val="0"/>
                <w:sz w:val="22"/>
              </w:rPr>
              <w:t>事業廢水處理系統處理者，應檢附水污染防治許可說明列管污染物處理能力，並依水污染防治法相關規定辦理。</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2-19-3</w:t>
            </w:r>
            <w:r>
              <w:rPr>
                <w:rFonts w:ascii="標楷體" w:eastAsia="標楷體" w:hAnsi="標楷體"/>
                <w:kern w:val="0"/>
                <w:sz w:val="22"/>
              </w:rPr>
              <w:t>污染改善過程產出廢水經收集處理者，每月至少檢測放流水水質一次，監測項目應包含溫度、</w:t>
            </w:r>
            <w:r>
              <w:rPr>
                <w:rFonts w:ascii="Times New Roman" w:hAnsi="Times New Roman"/>
                <w:kern w:val="0"/>
                <w:sz w:val="22"/>
              </w:rPr>
              <w:t>pH</w:t>
            </w:r>
            <w:r>
              <w:rPr>
                <w:rFonts w:ascii="標楷體" w:eastAsia="標楷體" w:hAnsi="標楷體"/>
                <w:kern w:val="0"/>
                <w:sz w:val="22"/>
              </w:rPr>
              <w:t>、</w:t>
            </w:r>
            <w:r>
              <w:rPr>
                <w:rFonts w:ascii="Times New Roman" w:hAnsi="Times New Roman"/>
                <w:kern w:val="0"/>
                <w:sz w:val="22"/>
              </w:rPr>
              <w:t>SS</w:t>
            </w:r>
            <w:r>
              <w:rPr>
                <w:rFonts w:ascii="標楷體" w:eastAsia="標楷體" w:hAnsi="標楷體"/>
                <w:kern w:val="0"/>
                <w:sz w:val="22"/>
              </w:rPr>
              <w:t>、</w:t>
            </w:r>
            <w:r>
              <w:rPr>
                <w:rFonts w:ascii="Times New Roman" w:hAnsi="Times New Roman"/>
                <w:kern w:val="0"/>
                <w:sz w:val="22"/>
              </w:rPr>
              <w:t>BOD</w:t>
            </w:r>
            <w:r>
              <w:rPr>
                <w:rFonts w:ascii="標楷體" w:eastAsia="標楷體" w:hAnsi="標楷體"/>
                <w:kern w:val="0"/>
                <w:sz w:val="22"/>
              </w:rPr>
              <w:t>、</w:t>
            </w:r>
            <w:r>
              <w:rPr>
                <w:rFonts w:ascii="Times New Roman" w:hAnsi="Times New Roman"/>
                <w:kern w:val="0"/>
                <w:sz w:val="22"/>
              </w:rPr>
              <w:t>COD</w:t>
            </w:r>
            <w:r>
              <w:rPr>
                <w:rFonts w:ascii="標楷體" w:eastAsia="標楷體" w:hAnsi="標楷體"/>
                <w:kern w:val="0"/>
                <w:sz w:val="22"/>
              </w:rPr>
              <w:t>、場址污染物。</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66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2-19-4</w:t>
            </w:r>
            <w:r>
              <w:rPr>
                <w:rFonts w:ascii="標楷體" w:eastAsia="標楷體" w:hAnsi="標楷體"/>
                <w:kern w:val="0"/>
                <w:sz w:val="22"/>
              </w:rPr>
              <w:t>場</w:t>
            </w:r>
            <w:proofErr w:type="gramStart"/>
            <w:r>
              <w:rPr>
                <w:rFonts w:ascii="標楷體" w:eastAsia="標楷體" w:hAnsi="標楷體"/>
                <w:kern w:val="0"/>
                <w:sz w:val="22"/>
              </w:rPr>
              <w:t>址</w:t>
            </w:r>
            <w:proofErr w:type="gramEnd"/>
            <w:r>
              <w:rPr>
                <w:rFonts w:ascii="標楷體" w:eastAsia="標楷體" w:hAnsi="標楷體"/>
                <w:kern w:val="0"/>
                <w:sz w:val="22"/>
              </w:rPr>
              <w:t>污染物</w:t>
            </w:r>
            <w:proofErr w:type="gramStart"/>
            <w:r>
              <w:rPr>
                <w:rFonts w:ascii="標楷體" w:eastAsia="標楷體" w:hAnsi="標楷體"/>
                <w:kern w:val="0"/>
                <w:sz w:val="22"/>
              </w:rPr>
              <w:t>非屬放流水</w:t>
            </w:r>
            <w:proofErr w:type="gramEnd"/>
            <w:r>
              <w:rPr>
                <w:rFonts w:ascii="標楷體" w:eastAsia="標楷體" w:hAnsi="標楷體"/>
                <w:kern w:val="0"/>
                <w:sz w:val="22"/>
              </w:rPr>
              <w:t>標準管制項目者，</w:t>
            </w:r>
            <w:proofErr w:type="gramStart"/>
            <w:r>
              <w:rPr>
                <w:rFonts w:ascii="標楷體" w:eastAsia="標楷體" w:hAnsi="標楷體"/>
                <w:kern w:val="0"/>
                <w:sz w:val="22"/>
              </w:rPr>
              <w:t>均應納入</w:t>
            </w:r>
            <w:proofErr w:type="gramEnd"/>
            <w:r>
              <w:rPr>
                <w:rFonts w:ascii="標楷體" w:eastAsia="標楷體" w:hAnsi="標楷體"/>
                <w:kern w:val="0"/>
                <w:sz w:val="22"/>
              </w:rPr>
              <w:t>放流水檢測項目，其排放濃度原則低於地下水污染管制標準。</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33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2-20</w:t>
            </w:r>
            <w:r>
              <w:rPr>
                <w:rFonts w:ascii="標楷體" w:eastAsia="標楷體" w:hAnsi="標楷體"/>
                <w:b/>
                <w:bCs/>
                <w:kern w:val="0"/>
                <w:sz w:val="22"/>
              </w:rPr>
              <w:t>污染改善措施可能造成空氣污染者</w:t>
            </w: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eastAsia="標楷體" w:hAnsi="Times New Roman"/>
                <w:kern w:val="0"/>
                <w:sz w:val="22"/>
              </w:rPr>
              <w:t>2-20-1</w:t>
            </w:r>
            <w:r>
              <w:rPr>
                <w:rFonts w:ascii="Times New Roman" w:eastAsia="標楷體" w:hAnsi="Times New Roman"/>
                <w:sz w:val="22"/>
              </w:rPr>
              <w:t>氣體抽除排放尾氣應每日記錄抽氣量及操作時間，並以攜帶式光離子偵測器（</w:t>
            </w:r>
            <w:r>
              <w:rPr>
                <w:rFonts w:ascii="Times New Roman" w:eastAsia="標楷體" w:hAnsi="Times New Roman"/>
                <w:sz w:val="22"/>
              </w:rPr>
              <w:t>PID</w:t>
            </w:r>
            <w:r>
              <w:rPr>
                <w:rFonts w:ascii="Times New Roman" w:eastAsia="標楷體" w:hAnsi="Times New Roman"/>
                <w:sz w:val="22"/>
              </w:rPr>
              <w:t>）或火焰離子偵測器（</w:t>
            </w:r>
            <w:r>
              <w:rPr>
                <w:rFonts w:ascii="Times New Roman" w:eastAsia="標楷體" w:hAnsi="Times New Roman"/>
                <w:sz w:val="22"/>
              </w:rPr>
              <w:t>FID</w:t>
            </w:r>
            <w:r>
              <w:rPr>
                <w:rFonts w:ascii="Times New Roman" w:eastAsia="標楷體" w:hAnsi="Times New Roman"/>
                <w:sz w:val="22"/>
              </w:rPr>
              <w:t>）量測記錄備查，防制設備尾氣濃度應低於二百</w:t>
            </w:r>
            <w:r>
              <w:rPr>
                <w:rFonts w:ascii="Times New Roman" w:eastAsia="標楷體" w:hAnsi="Times New Roman"/>
                <w:sz w:val="22"/>
              </w:rPr>
              <w:t>ppm</w:t>
            </w:r>
            <w:r>
              <w:rPr>
                <w:rFonts w:ascii="Times New Roman" w:eastAsia="標楷體" w:hAnsi="Times New Roman"/>
                <w:kern w:val="0"/>
                <w:sz w:val="22"/>
              </w:rPr>
              <w:t>。</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2-20-2</w:t>
            </w:r>
            <w:proofErr w:type="gramStart"/>
            <w:r>
              <w:rPr>
                <w:rFonts w:ascii="Times New Roman" w:eastAsia="標楷體" w:hAnsi="Times New Roman"/>
                <w:sz w:val="22"/>
              </w:rPr>
              <w:t>採</w:t>
            </w:r>
            <w:proofErr w:type="gramEnd"/>
            <w:r>
              <w:rPr>
                <w:rFonts w:ascii="Times New Roman" w:eastAsia="標楷體" w:hAnsi="Times New Roman"/>
                <w:sz w:val="22"/>
              </w:rPr>
              <w:t>活性碳吸附處理者，氣體進入活性碳前之進氣及尾氣濃度應確實監控，並設置</w:t>
            </w:r>
            <w:proofErr w:type="gramStart"/>
            <w:r>
              <w:rPr>
                <w:rFonts w:ascii="Times New Roman" w:eastAsia="標楷體" w:hAnsi="Times New Roman"/>
                <w:sz w:val="22"/>
              </w:rPr>
              <w:t>採樣孔供</w:t>
            </w:r>
            <w:proofErr w:type="gramEnd"/>
            <w:r>
              <w:rPr>
                <w:rFonts w:ascii="Times New Roman" w:eastAsia="標楷體" w:hAnsi="Times New Roman"/>
                <w:sz w:val="22"/>
              </w:rPr>
              <w:t>本局不定時查核，倘有排放尾氣大於進氣濃度或排放尾氣濃度達二百</w:t>
            </w:r>
            <w:r>
              <w:rPr>
                <w:rFonts w:ascii="Times New Roman" w:eastAsia="標楷體" w:hAnsi="Times New Roman"/>
                <w:sz w:val="22"/>
              </w:rPr>
              <w:t>ppm</w:t>
            </w:r>
            <w:r>
              <w:rPr>
                <w:rFonts w:ascii="Times New Roman" w:eastAsia="標楷體" w:hAnsi="Times New Roman"/>
                <w:sz w:val="22"/>
              </w:rPr>
              <w:t>時（如改善之污染物僅含三氯乙烯</w:t>
            </w:r>
            <w:r>
              <w:rPr>
                <w:rFonts w:ascii="Times New Roman" w:eastAsia="標楷體" w:hAnsi="Times New Roman"/>
                <w:sz w:val="22"/>
              </w:rPr>
              <w:t>/</w:t>
            </w:r>
            <w:r>
              <w:rPr>
                <w:rFonts w:ascii="Times New Roman" w:eastAsia="標楷體" w:hAnsi="Times New Roman"/>
                <w:sz w:val="22"/>
              </w:rPr>
              <w:t>四氯乙烯時，應參考勞工作業場所容許暴露標準加嚴至五十</w:t>
            </w:r>
            <w:r>
              <w:rPr>
                <w:rFonts w:ascii="Times New Roman" w:eastAsia="標楷體" w:hAnsi="Times New Roman"/>
                <w:sz w:val="22"/>
              </w:rPr>
              <w:t>ppm</w:t>
            </w:r>
            <w:r>
              <w:rPr>
                <w:rFonts w:ascii="Times New Roman" w:eastAsia="標楷體" w:hAnsi="Times New Roman"/>
                <w:sz w:val="22"/>
              </w:rPr>
              <w:t>）應立即暫停操作</w:t>
            </w:r>
            <w:r>
              <w:rPr>
                <w:rFonts w:ascii="標楷體" w:eastAsia="標楷體" w:hAnsi="標楷體"/>
                <w:kern w:val="0"/>
                <w:sz w:val="22"/>
              </w:rPr>
              <w:t>，更換活性碳後始得再啟動，活性碳更換日期、數量等應記錄備查，廢棄活性碳應依廢棄物清理法相關規定清除處理。</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705"/>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2-20-3</w:t>
            </w:r>
            <w:r>
              <w:rPr>
                <w:rFonts w:ascii="標楷體" w:eastAsia="標楷體" w:hAnsi="標楷體"/>
                <w:kern w:val="0"/>
                <w:sz w:val="22"/>
              </w:rPr>
              <w:t>場</w:t>
            </w:r>
            <w:proofErr w:type="gramStart"/>
            <w:r>
              <w:rPr>
                <w:rFonts w:ascii="標楷體" w:eastAsia="標楷體" w:hAnsi="標楷體"/>
                <w:kern w:val="0"/>
                <w:sz w:val="22"/>
              </w:rPr>
              <w:t>址</w:t>
            </w:r>
            <w:proofErr w:type="gramEnd"/>
            <w:r>
              <w:rPr>
                <w:rFonts w:ascii="標楷體" w:eastAsia="標楷體" w:hAnsi="標楷體"/>
                <w:kern w:val="0"/>
                <w:sz w:val="22"/>
              </w:rPr>
              <w:t>改善期間周界空氣品質是否符合空氣污染防制法相關規定</w:t>
            </w:r>
            <w:r>
              <w:rPr>
                <w:rFonts w:ascii="Times New Roman" w:hAnsi="Times New Roman"/>
                <w:kern w:val="0"/>
                <w:sz w:val="22"/>
              </w:rPr>
              <w:t>(</w:t>
            </w:r>
            <w:r>
              <w:rPr>
                <w:rFonts w:ascii="標楷體" w:eastAsia="標楷體" w:hAnsi="標楷體"/>
                <w:kern w:val="0"/>
                <w:sz w:val="22"/>
              </w:rPr>
              <w:t>監測地點：工地周界下風處；</w:t>
            </w:r>
            <w:proofErr w:type="gramStart"/>
            <w:r>
              <w:rPr>
                <w:rFonts w:ascii="標楷體" w:eastAsia="標楷體" w:hAnsi="標楷體"/>
                <w:kern w:val="0"/>
                <w:sz w:val="22"/>
              </w:rPr>
              <w:t>測項</w:t>
            </w:r>
            <w:proofErr w:type="gramEnd"/>
            <w:r>
              <w:rPr>
                <w:rFonts w:ascii="標楷體" w:eastAsia="標楷體" w:hAnsi="標楷體"/>
                <w:kern w:val="0"/>
                <w:sz w:val="22"/>
              </w:rPr>
              <w:t>：</w:t>
            </w:r>
            <w:r>
              <w:rPr>
                <w:rFonts w:ascii="Times New Roman" w:hAnsi="Times New Roman"/>
                <w:kern w:val="0"/>
                <w:sz w:val="22"/>
              </w:rPr>
              <w:t>TSP &lt; 500 µg/m</w:t>
            </w:r>
            <w:r>
              <w:rPr>
                <w:rFonts w:ascii="Times New Roman" w:hAnsi="Times New Roman"/>
                <w:kern w:val="0"/>
                <w:sz w:val="22"/>
                <w:vertAlign w:val="superscript"/>
              </w:rPr>
              <w:t>3</w:t>
            </w:r>
            <w:r>
              <w:rPr>
                <w:rFonts w:ascii="Times New Roman" w:hAnsi="Times New Roman"/>
                <w:kern w:val="0"/>
                <w:sz w:val="22"/>
              </w:rPr>
              <w:t>)</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9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jc w:val="both"/>
              <w:rPr>
                <w:rFonts w:ascii="Times New Roman" w:hAnsi="Times New Roman"/>
                <w:kern w:val="0"/>
                <w:sz w:val="22"/>
              </w:rPr>
            </w:pPr>
          </w:p>
        </w:tc>
        <w:tc>
          <w:tcPr>
            <w:tcW w:w="38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2-20-4</w:t>
            </w:r>
            <w:r>
              <w:rPr>
                <w:rFonts w:ascii="標楷體" w:eastAsia="標楷體" w:hAnsi="標楷體"/>
                <w:kern w:val="0"/>
                <w:sz w:val="22"/>
              </w:rPr>
              <w:t>現地開挖之污染土壤暫</w:t>
            </w:r>
            <w:proofErr w:type="gramStart"/>
            <w:r>
              <w:rPr>
                <w:rFonts w:ascii="標楷體" w:eastAsia="標楷體" w:hAnsi="標楷體"/>
                <w:kern w:val="0"/>
                <w:sz w:val="22"/>
              </w:rPr>
              <w:t>存堆置者</w:t>
            </w:r>
            <w:proofErr w:type="gramEnd"/>
            <w:r>
              <w:rPr>
                <w:rFonts w:ascii="標楷體" w:eastAsia="標楷體" w:hAnsi="標楷體"/>
                <w:kern w:val="0"/>
                <w:sz w:val="22"/>
              </w:rPr>
              <w:t>，上方</w:t>
            </w:r>
            <w:proofErr w:type="gramStart"/>
            <w:r>
              <w:rPr>
                <w:rFonts w:ascii="標楷體" w:eastAsia="標楷體" w:hAnsi="標楷體"/>
                <w:kern w:val="0"/>
                <w:sz w:val="22"/>
              </w:rPr>
              <w:t>採</w:t>
            </w:r>
            <w:proofErr w:type="gramEnd"/>
            <w:r>
              <w:rPr>
                <w:rFonts w:ascii="標楷體" w:eastAsia="標楷體" w:hAnsi="標楷體"/>
                <w:kern w:val="0"/>
                <w:sz w:val="22"/>
              </w:rPr>
              <w:t>行鋪設帆布或防塵網等防止粉塵溢散之措施。</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650"/>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2-21</w:t>
            </w:r>
            <w:r>
              <w:rPr>
                <w:rFonts w:ascii="標楷體" w:eastAsia="標楷體" w:hAnsi="標楷體"/>
                <w:kern w:val="0"/>
                <w:sz w:val="22"/>
              </w:rPr>
              <w:t>污染改善期程是否依改善工法訂定具體污染改善查核目標，未達查核目標者須於次期執行進度報告中說明啟動備用工法或提出補強改善作為。</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963"/>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2-22</w:t>
            </w:r>
            <w:r>
              <w:rPr>
                <w:rFonts w:ascii="標楷體" w:eastAsia="標楷體" w:hAnsi="標楷體"/>
                <w:kern w:val="0"/>
                <w:sz w:val="22"/>
              </w:rPr>
              <w:t>工作執行期間是否有進行噪音監測</w:t>
            </w:r>
            <w:r>
              <w:rPr>
                <w:rFonts w:ascii="Times New Roman" w:hAnsi="Times New Roman"/>
                <w:kern w:val="0"/>
                <w:sz w:val="22"/>
              </w:rPr>
              <w:t>(</w:t>
            </w:r>
            <w:r>
              <w:rPr>
                <w:rFonts w:ascii="標楷體" w:eastAsia="標楷體" w:hAnsi="標楷體"/>
                <w:kern w:val="0"/>
                <w:sz w:val="22"/>
              </w:rPr>
              <w:t>監測地點：工地周界下風處；</w:t>
            </w:r>
            <w:proofErr w:type="gramStart"/>
            <w:r>
              <w:rPr>
                <w:rFonts w:ascii="標楷體" w:eastAsia="標楷體" w:hAnsi="標楷體"/>
                <w:kern w:val="0"/>
                <w:sz w:val="22"/>
              </w:rPr>
              <w:t>測項</w:t>
            </w:r>
            <w:proofErr w:type="gramEnd"/>
            <w:r>
              <w:rPr>
                <w:rFonts w:ascii="標楷體" w:eastAsia="標楷體" w:hAnsi="標楷體"/>
                <w:kern w:val="0"/>
                <w:sz w:val="22"/>
              </w:rPr>
              <w:t>：</w:t>
            </w:r>
            <w:proofErr w:type="spellStart"/>
            <w:r>
              <w:rPr>
                <w:rFonts w:ascii="Times New Roman" w:hAnsi="Times New Roman"/>
                <w:kern w:val="0"/>
                <w:sz w:val="22"/>
              </w:rPr>
              <w:t>Lmax</w:t>
            </w:r>
            <w:proofErr w:type="spellEnd"/>
            <w:r>
              <w:rPr>
                <w:rFonts w:ascii="Times New Roman" w:hAnsi="Times New Roman"/>
                <w:kern w:val="0"/>
                <w:sz w:val="22"/>
              </w:rPr>
              <w:t>&lt;100</w:t>
            </w:r>
            <w:r>
              <w:rPr>
                <w:rFonts w:ascii="標楷體" w:eastAsia="標楷體" w:hAnsi="標楷體"/>
                <w:kern w:val="0"/>
                <w:sz w:val="22"/>
              </w:rPr>
              <w:t>分貝及平均值</w:t>
            </w:r>
            <w:proofErr w:type="spellStart"/>
            <w:r>
              <w:rPr>
                <w:rFonts w:ascii="Times New Roman" w:hAnsi="Times New Roman"/>
                <w:kern w:val="0"/>
                <w:sz w:val="22"/>
              </w:rPr>
              <w:t>Leq</w:t>
            </w:r>
            <w:proofErr w:type="spellEnd"/>
            <w:r>
              <w:rPr>
                <w:rFonts w:ascii="Times New Roman" w:hAnsi="Times New Roman"/>
                <w:kern w:val="0"/>
                <w:sz w:val="22"/>
              </w:rPr>
              <w:t>&lt;70</w:t>
            </w:r>
            <w:r>
              <w:rPr>
                <w:rFonts w:ascii="標楷體" w:eastAsia="標楷體" w:hAnsi="標楷體"/>
                <w:kern w:val="0"/>
                <w:sz w:val="22"/>
              </w:rPr>
              <w:t>分貝</w:t>
            </w:r>
            <w:r>
              <w:rPr>
                <w:rFonts w:ascii="Times New Roman" w:hAnsi="Times New Roman"/>
                <w:kern w:val="0"/>
                <w:sz w:val="22"/>
              </w:rPr>
              <w:t>)</w:t>
            </w:r>
            <w:r>
              <w:rPr>
                <w:rFonts w:ascii="標楷體" w:eastAsia="標楷體" w:hAnsi="標楷體"/>
                <w:kern w:val="0"/>
                <w:sz w:val="22"/>
              </w:rPr>
              <w:t>。</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581"/>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2-23</w:t>
            </w:r>
            <w:r>
              <w:rPr>
                <w:rFonts w:ascii="標楷體" w:eastAsia="標楷體" w:hAnsi="標楷體"/>
                <w:kern w:val="0"/>
                <w:sz w:val="22"/>
              </w:rPr>
              <w:t>工作執行期間產生之廢棄物是否符合廢棄物清理法相關規定處理。</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563"/>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2-24</w:t>
            </w:r>
            <w:r>
              <w:rPr>
                <w:rFonts w:ascii="標楷體" w:eastAsia="標楷體" w:hAnsi="標楷體"/>
                <w:kern w:val="0"/>
                <w:sz w:val="22"/>
              </w:rPr>
              <w:t>實施自行驗證前，計畫執行單位是否依最新現況提出調整後之自行驗證規劃。</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828"/>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2-25</w:t>
            </w:r>
            <w:r>
              <w:rPr>
                <w:rFonts w:ascii="標楷體" w:eastAsia="標楷體" w:hAnsi="標楷體"/>
                <w:kern w:val="0"/>
                <w:sz w:val="22"/>
              </w:rPr>
              <w:t>驗證規劃內容是否包含檢測項目、檢測數量、</w:t>
            </w:r>
            <w:proofErr w:type="gramStart"/>
            <w:r>
              <w:rPr>
                <w:rFonts w:ascii="標楷體" w:eastAsia="標楷體" w:hAnsi="標楷體"/>
                <w:kern w:val="0"/>
                <w:sz w:val="22"/>
              </w:rPr>
              <w:t>採樣點</w:t>
            </w:r>
            <w:proofErr w:type="gramEnd"/>
            <w:r>
              <w:rPr>
                <w:rFonts w:ascii="標楷體" w:eastAsia="標楷體" w:hAnsi="標楷體"/>
                <w:kern w:val="0"/>
                <w:sz w:val="22"/>
              </w:rPr>
              <w:t>位置圖、</w:t>
            </w:r>
            <w:proofErr w:type="gramStart"/>
            <w:r>
              <w:rPr>
                <w:rFonts w:ascii="標楷體" w:eastAsia="標楷體" w:hAnsi="標楷體"/>
                <w:kern w:val="0"/>
                <w:sz w:val="22"/>
              </w:rPr>
              <w:t>採</w:t>
            </w:r>
            <w:proofErr w:type="gramEnd"/>
            <w:r>
              <w:rPr>
                <w:rFonts w:ascii="標楷體" w:eastAsia="標楷體" w:hAnsi="標楷體"/>
                <w:kern w:val="0"/>
                <w:sz w:val="22"/>
              </w:rPr>
              <w:t>樣深度及樣品</w:t>
            </w:r>
            <w:proofErr w:type="gramStart"/>
            <w:r>
              <w:rPr>
                <w:rFonts w:ascii="標楷體" w:eastAsia="標楷體" w:hAnsi="標楷體"/>
                <w:kern w:val="0"/>
                <w:sz w:val="22"/>
              </w:rPr>
              <w:t>篩試等</w:t>
            </w:r>
            <w:proofErr w:type="gramEnd"/>
            <w:r>
              <w:rPr>
                <w:rFonts w:ascii="標楷體" w:eastAsia="標楷體" w:hAnsi="標楷體"/>
                <w:kern w:val="0"/>
                <w:sz w:val="22"/>
              </w:rPr>
              <w:t>規劃。</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124"/>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2-26</w:t>
            </w:r>
            <w:r>
              <w:rPr>
                <w:rFonts w:ascii="標楷體" w:eastAsia="標楷體" w:hAnsi="標楷體"/>
                <w:kern w:val="0"/>
                <w:sz w:val="22"/>
              </w:rPr>
              <w:t>現場</w:t>
            </w:r>
            <w:proofErr w:type="gramStart"/>
            <w:r>
              <w:rPr>
                <w:rFonts w:ascii="標楷體" w:eastAsia="標楷體" w:hAnsi="標楷體"/>
                <w:kern w:val="0"/>
                <w:sz w:val="22"/>
              </w:rPr>
              <w:t>復育且復</w:t>
            </w:r>
            <w:proofErr w:type="gramEnd"/>
            <w:r>
              <w:rPr>
                <w:rFonts w:ascii="標楷體" w:eastAsia="標楷體" w:hAnsi="標楷體"/>
                <w:kern w:val="0"/>
                <w:sz w:val="22"/>
              </w:rPr>
              <w:t>育完成土壤留置場址內不</w:t>
            </w:r>
            <w:proofErr w:type="gramStart"/>
            <w:r>
              <w:rPr>
                <w:rFonts w:ascii="標楷體" w:eastAsia="標楷體" w:hAnsi="標楷體"/>
                <w:kern w:val="0"/>
                <w:sz w:val="22"/>
              </w:rPr>
              <w:t>回填原開挖</w:t>
            </w:r>
            <w:proofErr w:type="gramEnd"/>
            <w:r>
              <w:rPr>
                <w:rFonts w:ascii="標楷體" w:eastAsia="標楷體" w:hAnsi="標楷體"/>
                <w:kern w:val="0"/>
                <w:sz w:val="22"/>
              </w:rPr>
              <w:t>區者，其復育土壤之自行驗證應每二百立方公尺至少進行一組土壤檢測，檢測樣品數以無條件進位法計算。</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088"/>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2-27</w:t>
            </w:r>
            <w:r>
              <w:rPr>
                <w:rFonts w:ascii="標楷體" w:eastAsia="標楷體" w:hAnsi="標楷體"/>
                <w:kern w:val="0"/>
                <w:sz w:val="22"/>
              </w:rPr>
              <w:t>污染物改善目標之污染物濃度未低於監測標準之地下水污染場址，解除列管後之持續定期監測計畫是否每年至少定期監測豐枯水期地下水各一次，期間自解除列管後為期二年。</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cs="新細明體"/>
                <w:kern w:val="0"/>
                <w:sz w:val="22"/>
              </w:rPr>
            </w:pPr>
            <w:r>
              <w:rPr>
                <w:rFonts w:cs="新細明體"/>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194"/>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2-28</w:t>
            </w:r>
            <w:r>
              <w:rPr>
                <w:rFonts w:ascii="標楷體" w:eastAsia="標楷體" w:hAnsi="標楷體"/>
                <w:kern w:val="0"/>
                <w:sz w:val="22"/>
              </w:rPr>
              <w:t>污染物改善目標之污染物濃度未低於監測標準</w:t>
            </w:r>
            <w:proofErr w:type="gramStart"/>
            <w:r>
              <w:rPr>
                <w:rFonts w:ascii="標楷體" w:eastAsia="標楷體" w:hAnsi="標楷體"/>
                <w:kern w:val="0"/>
                <w:sz w:val="22"/>
              </w:rPr>
              <w:t>之土讓污染</w:t>
            </w:r>
            <w:proofErr w:type="gramEnd"/>
            <w:r>
              <w:rPr>
                <w:rFonts w:ascii="標楷體" w:eastAsia="標楷體" w:hAnsi="標楷體"/>
                <w:kern w:val="0"/>
                <w:sz w:val="22"/>
              </w:rPr>
              <w:t>場址，解除列管後之持續定期監測計畫是否每年至少實施土壤監測一次，期間自解除列管後為期二年。</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1094"/>
        </w:trPr>
        <w:tc>
          <w:tcPr>
            <w:tcW w:w="13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FC23DD">
            <w:pPr>
              <w:widowControl/>
              <w:rPr>
                <w:rFonts w:ascii="標楷體" w:eastAsia="標楷體" w:hAnsi="標楷體" w:cs="新細明體"/>
                <w:kern w:val="0"/>
                <w:sz w:val="22"/>
              </w:rPr>
            </w:pPr>
          </w:p>
        </w:tc>
        <w:tc>
          <w:tcPr>
            <w:tcW w:w="48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jc w:val="both"/>
            </w:pPr>
            <w:r>
              <w:rPr>
                <w:rFonts w:ascii="Times New Roman" w:hAnsi="Times New Roman"/>
                <w:kern w:val="0"/>
                <w:sz w:val="22"/>
              </w:rPr>
              <w:t>2-29</w:t>
            </w:r>
            <w:r>
              <w:rPr>
                <w:rFonts w:ascii="標楷體" w:eastAsia="標楷體" w:hAnsi="標楷體"/>
                <w:kern w:val="0"/>
                <w:sz w:val="22"/>
              </w:rPr>
              <w:t>污染物改善目標之污染物濃度未低於監測標準之場址，解除列管後之持續定期監測檢測項目是否包含場址公告列管污染物及其可能產生之衍生污染物。</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c>
          <w:tcPr>
            <w:tcW w:w="12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23DD" w:rsidRDefault="002A1521">
            <w:pPr>
              <w:widowControl/>
              <w:rPr>
                <w:rFonts w:ascii="Times New Roman" w:hAnsi="Times New Roman"/>
                <w:kern w:val="0"/>
                <w:sz w:val="22"/>
              </w:rPr>
            </w:pPr>
            <w:r>
              <w:rPr>
                <w:rFonts w:ascii="Times New Roman" w:hAnsi="Times New Roman"/>
                <w:kern w:val="0"/>
                <w:sz w:val="22"/>
              </w:rPr>
              <w:t xml:space="preserve">　</w:t>
            </w:r>
          </w:p>
        </w:tc>
      </w:tr>
      <w:tr w:rsidR="00FC23DD">
        <w:trPr>
          <w:trHeight w:val="330"/>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vAlign w:val="center"/>
          </w:tcPr>
          <w:p w:rsidR="00FC23DD" w:rsidRDefault="002A1521">
            <w:pPr>
              <w:widowControl/>
              <w:jc w:val="both"/>
              <w:rPr>
                <w:rFonts w:ascii="標楷體" w:eastAsia="標楷體" w:hAnsi="標楷體" w:cs="新細明體"/>
                <w:kern w:val="0"/>
                <w:sz w:val="22"/>
              </w:rPr>
            </w:pPr>
            <w:r>
              <w:rPr>
                <w:rFonts w:ascii="標楷體" w:eastAsia="標楷體" w:hAnsi="標楷體" w:cs="新細明體"/>
                <w:kern w:val="0"/>
                <w:sz w:val="22"/>
              </w:rPr>
              <w:t>其他審查意見</w:t>
            </w:r>
          </w:p>
        </w:tc>
      </w:tr>
      <w:tr w:rsidR="00FC23DD">
        <w:trPr>
          <w:trHeight w:val="3113"/>
        </w:trPr>
        <w:tc>
          <w:tcPr>
            <w:tcW w:w="9062" w:type="dxa"/>
            <w:gridSpan w:val="5"/>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C23DD" w:rsidRDefault="00FC23DD">
            <w:pPr>
              <w:widowControl/>
              <w:rPr>
                <w:rFonts w:ascii="Times New Roman" w:hAnsi="Times New Roman"/>
                <w:kern w:val="0"/>
                <w:sz w:val="22"/>
              </w:rPr>
            </w:pPr>
          </w:p>
        </w:tc>
      </w:tr>
    </w:tbl>
    <w:p w:rsidR="00FC23DD" w:rsidRDefault="00FC23DD">
      <w:pPr>
        <w:rPr>
          <w:rFonts w:ascii="Times New Roman" w:eastAsia="標楷體" w:hAnsi="Times New Roman"/>
        </w:rPr>
      </w:pPr>
    </w:p>
    <w:p w:rsidR="00FC23DD" w:rsidRDefault="002A1521">
      <w:pPr>
        <w:widowControl/>
      </w:pPr>
      <w:r>
        <w:rPr>
          <w:rFonts w:ascii="Times New Roman" w:eastAsia="標楷體" w:hAnsi="Times New Roman"/>
          <w:b/>
          <w:sz w:val="28"/>
          <w:szCs w:val="28"/>
        </w:rPr>
        <w:t xml:space="preserve">    </w:t>
      </w:r>
      <w:r>
        <w:rPr>
          <w:rFonts w:ascii="Times New Roman" w:eastAsia="標楷體" w:hAnsi="Times New Roman"/>
          <w:b/>
          <w:sz w:val="28"/>
          <w:szCs w:val="28"/>
        </w:rPr>
        <w:t>附表</w:t>
      </w:r>
      <w:proofErr w:type="gramStart"/>
      <w:r>
        <w:rPr>
          <w:rFonts w:ascii="Times New Roman" w:eastAsia="標楷體" w:hAnsi="Times New Roman"/>
          <w:b/>
          <w:sz w:val="28"/>
          <w:szCs w:val="28"/>
        </w:rPr>
        <w:t>一</w:t>
      </w:r>
      <w:proofErr w:type="gramEnd"/>
      <w:r>
        <w:rPr>
          <w:rFonts w:ascii="Times New Roman" w:eastAsia="標楷體" w:hAnsi="Times New Roman"/>
          <w:b/>
          <w:sz w:val="28"/>
          <w:szCs w:val="28"/>
        </w:rPr>
        <w:t xml:space="preserve"> </w:t>
      </w:r>
      <w:r>
        <w:rPr>
          <w:rFonts w:ascii="Times New Roman" w:eastAsia="標楷體" w:hAnsi="Times New Roman"/>
          <w:b/>
          <w:sz w:val="28"/>
          <w:szCs w:val="28"/>
        </w:rPr>
        <w:t>改善計畫書檢核表</w:t>
      </w:r>
      <w:r>
        <w:rPr>
          <w:rFonts w:ascii="Times New Roman" w:eastAsia="標楷體" w:hAnsi="Times New Roman"/>
          <w:b/>
          <w:sz w:val="28"/>
          <w:szCs w:val="28"/>
        </w:rPr>
        <w:t xml:space="preserve"> </w:t>
      </w:r>
      <w:r>
        <w:rPr>
          <w:rFonts w:ascii="Times New Roman" w:eastAsia="標楷體" w:hAnsi="Times New Roman"/>
          <w:b/>
          <w:sz w:val="20"/>
          <w:szCs w:val="20"/>
        </w:rPr>
        <w:t>（供業者提交前自我檢核）</w:t>
      </w:r>
    </w:p>
    <w:tbl>
      <w:tblPr>
        <w:tblW w:w="8384" w:type="dxa"/>
        <w:jc w:val="center"/>
        <w:tblCellMar>
          <w:left w:w="10" w:type="dxa"/>
          <w:right w:w="10" w:type="dxa"/>
        </w:tblCellMar>
        <w:tblLook w:val="0000" w:firstRow="0" w:lastRow="0" w:firstColumn="0" w:lastColumn="0" w:noHBand="0" w:noVBand="0"/>
      </w:tblPr>
      <w:tblGrid>
        <w:gridCol w:w="851"/>
        <w:gridCol w:w="1275"/>
        <w:gridCol w:w="482"/>
        <w:gridCol w:w="2354"/>
        <w:gridCol w:w="190"/>
        <w:gridCol w:w="539"/>
        <w:gridCol w:w="2004"/>
        <w:gridCol w:w="689"/>
      </w:tblGrid>
      <w:tr w:rsidR="00FC23DD">
        <w:trPr>
          <w:tblHeader/>
          <w:jc w:val="center"/>
        </w:trPr>
        <w:tc>
          <w:tcPr>
            <w:tcW w:w="851" w:type="dxa"/>
            <w:tcBorders>
              <w:top w:val="single" w:sz="12" w:space="0" w:color="000000"/>
              <w:left w:val="single" w:sz="12"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項次</w:t>
            </w:r>
          </w:p>
        </w:tc>
        <w:tc>
          <w:tcPr>
            <w:tcW w:w="1275" w:type="dxa"/>
            <w:tcBorders>
              <w:top w:val="single" w:sz="12"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檢核項目</w:t>
            </w:r>
          </w:p>
        </w:tc>
        <w:tc>
          <w:tcPr>
            <w:tcW w:w="2836" w:type="dxa"/>
            <w:gridSpan w:val="2"/>
            <w:tcBorders>
              <w:top w:val="single" w:sz="12"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應撰寫資料內容</w:t>
            </w:r>
          </w:p>
        </w:tc>
        <w:tc>
          <w:tcPr>
            <w:tcW w:w="729" w:type="dxa"/>
            <w:gridSpan w:val="2"/>
            <w:tcBorders>
              <w:top w:val="single" w:sz="12"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頁次</w:t>
            </w:r>
          </w:p>
        </w:tc>
        <w:tc>
          <w:tcPr>
            <w:tcW w:w="2693" w:type="dxa"/>
            <w:gridSpan w:val="2"/>
            <w:tcBorders>
              <w:top w:val="single" w:sz="12" w:space="0" w:color="000000"/>
              <w:left w:val="single" w:sz="6" w:space="0" w:color="000000"/>
              <w:bottom w:val="double" w:sz="4" w:space="0" w:color="000000"/>
              <w:right w:val="single" w:sz="4"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應檢附附件</w:t>
            </w:r>
          </w:p>
        </w:tc>
      </w:tr>
      <w:tr w:rsidR="00FC23DD">
        <w:trPr>
          <w:jc w:val="center"/>
        </w:trPr>
        <w:tc>
          <w:tcPr>
            <w:tcW w:w="851" w:type="dxa"/>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proofErr w:type="gramStart"/>
            <w:r>
              <w:rPr>
                <w:rFonts w:ascii="標楷體" w:eastAsia="標楷體" w:hAnsi="標楷體"/>
                <w:sz w:val="22"/>
              </w:rPr>
              <w:t>一</w:t>
            </w:r>
            <w:proofErr w:type="gramEnd"/>
          </w:p>
        </w:tc>
        <w:tc>
          <w:tcPr>
            <w:tcW w:w="127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計畫執行者、撰寫者及執行者資料</w:t>
            </w:r>
          </w:p>
        </w:tc>
        <w:tc>
          <w:tcPr>
            <w:tcW w:w="2836"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)計畫提出者</w:t>
            </w:r>
          </w:p>
          <w:p w:rsidR="00FC23DD" w:rsidRDefault="002A1521">
            <w:pPr>
              <w:widowControl/>
              <w:jc w:val="both"/>
              <w:rPr>
                <w:rFonts w:ascii="標楷體" w:eastAsia="標楷體" w:hAnsi="標楷體"/>
                <w:sz w:val="22"/>
              </w:rPr>
            </w:pPr>
            <w:r>
              <w:rPr>
                <w:rFonts w:ascii="標楷體" w:eastAsia="標楷體" w:hAnsi="標楷體"/>
                <w:sz w:val="22"/>
              </w:rPr>
              <w:t>□(二)計畫撰寫者</w:t>
            </w:r>
          </w:p>
          <w:p w:rsidR="00FC23DD" w:rsidRDefault="002A1521">
            <w:pPr>
              <w:widowControl/>
              <w:jc w:val="both"/>
              <w:rPr>
                <w:rFonts w:ascii="標楷體" w:eastAsia="標楷體" w:hAnsi="標楷體"/>
                <w:sz w:val="22"/>
              </w:rPr>
            </w:pPr>
            <w:r>
              <w:rPr>
                <w:rFonts w:ascii="標楷體" w:eastAsia="標楷體" w:hAnsi="標楷體"/>
                <w:sz w:val="22"/>
              </w:rPr>
              <w:t>□(三)計畫執行者</w:t>
            </w:r>
          </w:p>
        </w:tc>
        <w:tc>
          <w:tcPr>
            <w:tcW w:w="729"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□計畫提出者、撰寫者、執行者之撰寫委託書或合約書影本、公司登記證明(含營業項目)影本、經驗與實績、負責人資料、專案經理履歷</w:t>
            </w:r>
          </w:p>
          <w:p w:rsidR="00FC23DD" w:rsidRDefault="002A1521">
            <w:pPr>
              <w:widowControl/>
              <w:ind w:left="213" w:hanging="213"/>
              <w:jc w:val="both"/>
              <w:rPr>
                <w:rFonts w:ascii="標楷體" w:eastAsia="標楷體" w:hAnsi="標楷體"/>
                <w:sz w:val="22"/>
              </w:rPr>
            </w:pPr>
            <w:r>
              <w:rPr>
                <w:rFonts w:ascii="標楷體" w:eastAsia="標楷體" w:hAnsi="標楷體"/>
                <w:sz w:val="22"/>
              </w:rPr>
              <w:t>□中央主管機關許可之檢驗測定機構及許可項目影本</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二</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計畫大綱</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摘要列表：</w:t>
            </w:r>
          </w:p>
          <w:p w:rsidR="00FC23DD" w:rsidRDefault="002A1521">
            <w:pPr>
              <w:widowControl/>
              <w:ind w:left="638" w:hanging="638"/>
              <w:jc w:val="both"/>
              <w:rPr>
                <w:rFonts w:ascii="標楷體" w:eastAsia="標楷體" w:hAnsi="標楷體"/>
                <w:sz w:val="22"/>
              </w:rPr>
            </w:pPr>
            <w:r>
              <w:rPr>
                <w:rFonts w:ascii="標楷體" w:eastAsia="標楷體" w:hAnsi="標楷體"/>
                <w:sz w:val="22"/>
              </w:rPr>
              <w:t>□(一)場址名稱、地址、地號及現況</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□(二)污染物、污染範圍及污染程度</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□(三)污染控制目標及方法</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□(四)計畫執行期程</w:t>
            </w:r>
          </w:p>
          <w:p w:rsidR="00FC23DD" w:rsidRDefault="002A1521">
            <w:pPr>
              <w:widowControl/>
              <w:ind w:left="638" w:hanging="638"/>
              <w:jc w:val="both"/>
              <w:rPr>
                <w:rFonts w:ascii="標楷體" w:eastAsia="標楷體" w:hAnsi="標楷體"/>
                <w:sz w:val="22"/>
              </w:rPr>
            </w:pPr>
            <w:r>
              <w:rPr>
                <w:rFonts w:ascii="標楷體" w:eastAsia="標楷體" w:hAnsi="標楷體"/>
                <w:sz w:val="22"/>
              </w:rPr>
              <w:t>□(五)自行驗證方式及</w:t>
            </w:r>
            <w:proofErr w:type="gramStart"/>
            <w:r>
              <w:rPr>
                <w:rFonts w:ascii="標楷體" w:eastAsia="標楷體" w:hAnsi="標楷體"/>
                <w:sz w:val="22"/>
              </w:rPr>
              <w:t>採</w:t>
            </w:r>
            <w:proofErr w:type="gramEnd"/>
            <w:r>
              <w:rPr>
                <w:rFonts w:ascii="標楷體" w:eastAsia="標楷體" w:hAnsi="標楷體"/>
                <w:sz w:val="22"/>
              </w:rPr>
              <w:t>樣檢測規劃</w:t>
            </w:r>
          </w:p>
          <w:p w:rsidR="00FC23DD" w:rsidRDefault="002A1521">
            <w:pPr>
              <w:widowControl/>
              <w:ind w:left="638" w:hanging="638"/>
              <w:jc w:val="both"/>
              <w:rPr>
                <w:rFonts w:ascii="標楷體" w:eastAsia="標楷體" w:hAnsi="標楷體"/>
                <w:sz w:val="22"/>
              </w:rPr>
            </w:pPr>
            <w:r>
              <w:rPr>
                <w:rFonts w:ascii="標楷體" w:eastAsia="標楷體" w:hAnsi="標楷體"/>
                <w:sz w:val="22"/>
              </w:rPr>
              <w:t>□(六)預估經費</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三</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場址基本資料</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□(一)場址公告資料</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□(二)場址名稱、地址、地號或位置及污染行為人、潛在污染責任人或污染土地關係人資料</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□(三)場址沿革、目前營運狀況及運作歷史</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□場址公告</w:t>
            </w:r>
            <w:proofErr w:type="gramStart"/>
            <w:r>
              <w:rPr>
                <w:rFonts w:ascii="標楷體" w:eastAsia="標楷體" w:hAnsi="標楷體"/>
                <w:sz w:val="22"/>
              </w:rPr>
              <w:t>列管函文</w:t>
            </w:r>
            <w:proofErr w:type="gramEnd"/>
            <w:r>
              <w:rPr>
                <w:rFonts w:ascii="標楷體" w:eastAsia="標楷體" w:hAnsi="標楷體"/>
                <w:sz w:val="22"/>
              </w:rPr>
              <w:t>影本</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四</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場址現況及污染情形</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□(一)場址現況</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□(二)場址環境特性</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w:t>
            </w:r>
            <w:proofErr w:type="gramStart"/>
            <w:r>
              <w:rPr>
                <w:rFonts w:ascii="標楷體" w:eastAsia="標楷體" w:hAnsi="標楷體"/>
                <w:sz w:val="22"/>
              </w:rPr>
              <w:t>場址曾實施</w:t>
            </w:r>
            <w:proofErr w:type="gramEnd"/>
            <w:r>
              <w:rPr>
                <w:rFonts w:ascii="標楷體" w:eastAsia="標楷體" w:hAnsi="標楷體"/>
                <w:sz w:val="22"/>
              </w:rPr>
              <w:t>之調查與措施</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□(四)污染情形概述</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場址曾實施</w:t>
            </w:r>
            <w:proofErr w:type="gramEnd"/>
            <w:r>
              <w:rPr>
                <w:rFonts w:ascii="標楷體" w:eastAsia="標楷體" w:hAnsi="標楷體"/>
                <w:sz w:val="22"/>
              </w:rPr>
              <w:t>之調查與措施相關之報告；或中央主管機關認證實驗室出具土壤、地下水檢驗數據影本</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五</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污染調查方式</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)水文地質調查項目、方法及結果</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□(二)土壤污染調查項目、方法及結果</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□(三)地下水污染調查項目、方法及結果</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□(四)確認場址是否同時存有土壤及地下水污染</w:t>
            </w:r>
            <w:proofErr w:type="gramStart"/>
            <w:r>
              <w:rPr>
                <w:rFonts w:ascii="標楷體" w:eastAsia="標楷體" w:hAnsi="標楷體"/>
                <w:sz w:val="22"/>
              </w:rPr>
              <w:t>之慮者</w:t>
            </w:r>
            <w:proofErr w:type="gramEnd"/>
            <w:r>
              <w:rPr>
                <w:rFonts w:ascii="標楷體" w:eastAsia="標楷體" w:hAnsi="標楷體"/>
                <w:sz w:val="22"/>
              </w:rPr>
              <w:t>，並一併辦理土壤或地下水污染調查</w:t>
            </w:r>
          </w:p>
          <w:p w:rsidR="00FC23DD" w:rsidRDefault="002A1521">
            <w:pPr>
              <w:widowControl/>
              <w:ind w:left="638" w:hanging="638"/>
              <w:jc w:val="both"/>
              <w:rPr>
                <w:rFonts w:ascii="標楷體" w:eastAsia="標楷體" w:hAnsi="標楷體"/>
                <w:sz w:val="22"/>
              </w:rPr>
            </w:pPr>
            <w:r>
              <w:rPr>
                <w:rFonts w:ascii="標楷體" w:eastAsia="標楷體" w:hAnsi="標楷體"/>
                <w:sz w:val="22"/>
              </w:rPr>
              <w:t>□(五)確認公告場址及管制區範圍外是否存有污染疑慮之區域或地號，並一併辦理調查</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□中央主管機關認證實驗室出具土壤、地下水檢驗數據影本</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六</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污染物、污染範圍及污染程度</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)標的污染物及其特性</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□(二)污染範圍及污染程度</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七</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污染控制目標及方法</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)污染控制目標</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□(二)污染控制規劃流程</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□(三)控制方法說明</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w:t>
            </w:r>
            <w:proofErr w:type="gramStart"/>
            <w:r>
              <w:rPr>
                <w:rFonts w:ascii="標楷體" w:eastAsia="標楷體" w:hAnsi="標楷體"/>
                <w:sz w:val="22"/>
              </w:rPr>
              <w:t>採</w:t>
            </w:r>
            <w:proofErr w:type="gramEnd"/>
            <w:r>
              <w:rPr>
                <w:rFonts w:ascii="標楷體" w:eastAsia="標楷體" w:hAnsi="標楷體"/>
                <w:sz w:val="22"/>
              </w:rPr>
              <w:t>離場處理者，應說明土壤離場之處理方式與設施及管制措施</w:t>
            </w:r>
          </w:p>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w:t>
            </w:r>
            <w:proofErr w:type="gramEnd"/>
            <w:r>
              <w:rPr>
                <w:rFonts w:ascii="標楷體" w:eastAsia="標楷體" w:hAnsi="標楷體"/>
                <w:sz w:val="22"/>
              </w:rPr>
              <w:t>五)確認土壤離場處理相關內容，是否符合廢棄物清理法相關規定</w:t>
            </w:r>
          </w:p>
          <w:p w:rsidR="00FC23DD" w:rsidRDefault="002A1521">
            <w:pPr>
              <w:widowControl/>
              <w:ind w:left="638" w:hanging="638"/>
              <w:jc w:val="both"/>
              <w:rPr>
                <w:rFonts w:ascii="標楷體" w:eastAsia="標楷體" w:hAnsi="標楷體"/>
                <w:sz w:val="22"/>
              </w:rPr>
            </w:pPr>
            <w:r>
              <w:rPr>
                <w:rFonts w:ascii="標楷體" w:eastAsia="標楷體" w:hAnsi="標楷體"/>
                <w:sz w:val="22"/>
              </w:rPr>
              <w:t>□(六)</w:t>
            </w:r>
            <w:proofErr w:type="gramStart"/>
            <w:r>
              <w:rPr>
                <w:rFonts w:ascii="標楷體" w:eastAsia="標楷體" w:hAnsi="標楷體"/>
                <w:sz w:val="22"/>
              </w:rPr>
              <w:t>採</w:t>
            </w:r>
            <w:proofErr w:type="gramEnd"/>
            <w:r>
              <w:rPr>
                <w:rFonts w:ascii="標楷體" w:eastAsia="標楷體" w:hAnsi="標楷體"/>
                <w:sz w:val="22"/>
              </w:rPr>
              <w:t>注入物質於土壤或地下水者，應說明注入物質及水文地質等相關資料</w:t>
            </w:r>
          </w:p>
          <w:p w:rsidR="00FC23DD" w:rsidRDefault="002A1521">
            <w:pPr>
              <w:widowControl/>
              <w:ind w:left="638" w:hanging="638"/>
              <w:jc w:val="both"/>
              <w:rPr>
                <w:rFonts w:ascii="標楷體" w:eastAsia="標楷體" w:hAnsi="標楷體"/>
                <w:sz w:val="22"/>
              </w:rPr>
            </w:pPr>
            <w:r>
              <w:rPr>
                <w:rFonts w:ascii="標楷體" w:eastAsia="標楷體" w:hAnsi="標楷體"/>
                <w:sz w:val="22"/>
              </w:rPr>
              <w:t>□(七)確認是否說明污染管理措施</w:t>
            </w:r>
          </w:p>
          <w:p w:rsidR="00FC23DD" w:rsidRDefault="002A1521">
            <w:pPr>
              <w:widowControl/>
              <w:ind w:left="638" w:hanging="638"/>
              <w:jc w:val="both"/>
              <w:rPr>
                <w:rFonts w:ascii="標楷體" w:eastAsia="標楷體" w:hAnsi="標楷體"/>
                <w:sz w:val="22"/>
              </w:rPr>
            </w:pPr>
            <w:r>
              <w:rPr>
                <w:rFonts w:ascii="標楷體" w:eastAsia="標楷體" w:hAnsi="標楷體"/>
                <w:sz w:val="22"/>
              </w:rPr>
              <w:t>□(八)風險管理方式(依本法第二十四條第七項經主管機關要求所提出者適用)</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採</w:t>
            </w:r>
            <w:proofErr w:type="gramEnd"/>
            <w:r>
              <w:rPr>
                <w:rFonts w:ascii="標楷體" w:eastAsia="標楷體" w:hAnsi="標楷體"/>
                <w:sz w:val="22"/>
              </w:rPr>
              <w:t>離場處理者，應</w:t>
            </w:r>
            <w:proofErr w:type="gramStart"/>
            <w:r>
              <w:rPr>
                <w:rFonts w:ascii="標楷體" w:eastAsia="標楷體" w:hAnsi="標楷體"/>
                <w:sz w:val="22"/>
              </w:rPr>
              <w:t>檢附離場</w:t>
            </w:r>
            <w:proofErr w:type="gramEnd"/>
            <w:r>
              <w:rPr>
                <w:rFonts w:ascii="標楷體" w:eastAsia="標楷體" w:hAnsi="標楷體"/>
                <w:sz w:val="22"/>
              </w:rPr>
              <w:t>處理單位同意收受進場同意書。</w:t>
            </w:r>
          </w:p>
          <w:p w:rsidR="00FC23DD" w:rsidRDefault="002A1521">
            <w:pPr>
              <w:widowControl/>
              <w:ind w:left="213" w:hanging="213"/>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採</w:t>
            </w:r>
            <w:proofErr w:type="gramEnd"/>
            <w:r>
              <w:rPr>
                <w:rFonts w:ascii="標楷體" w:eastAsia="標楷體" w:hAnsi="標楷體"/>
                <w:sz w:val="22"/>
              </w:rPr>
              <w:t>離場處理者，清運機具應裝設符合『事業廢棄物清運機具即時追蹤系統規格及操作維護事項』</w:t>
            </w:r>
            <w:proofErr w:type="gramStart"/>
            <w:r>
              <w:rPr>
                <w:rFonts w:ascii="標楷體" w:eastAsia="標楷體" w:hAnsi="標楷體"/>
                <w:sz w:val="22"/>
              </w:rPr>
              <w:t>規定審驗合格</w:t>
            </w:r>
            <w:proofErr w:type="gramEnd"/>
            <w:r>
              <w:rPr>
                <w:rFonts w:ascii="標楷體" w:eastAsia="標楷體" w:hAnsi="標楷體"/>
                <w:sz w:val="22"/>
              </w:rPr>
              <w:t>之即時追蹤系統，且應取得中央主管機關核發之操作證明文件。</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八</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污染監測方式</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□(一)場址污染物濃度監測計畫</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□(二)環境監測計畫</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□(三)解除列管後之持續定期監測計畫</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九</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清理或污染防治</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)土壤挖除、回填、暫存、運輸或地下水抽出之方式、預估數量及管制措施。</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□(二)涉及土壤</w:t>
            </w:r>
            <w:proofErr w:type="gramStart"/>
            <w:r>
              <w:rPr>
                <w:rFonts w:ascii="標楷體" w:eastAsia="標楷體" w:hAnsi="標楷體"/>
                <w:sz w:val="22"/>
              </w:rPr>
              <w:t>回填者</w:t>
            </w:r>
            <w:proofErr w:type="gramEnd"/>
            <w:r>
              <w:rPr>
                <w:rFonts w:ascii="標楷體" w:eastAsia="標楷體" w:hAnsi="標楷體"/>
                <w:sz w:val="22"/>
              </w:rPr>
              <w:t>，應包含回填土來源及品質管控方法。</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□(三)污染防治對策：空氣、水、噪音與振動、廢棄物</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□如涉及廢棄物清理，另應依廢棄物清理法規定檢具清理計畫書</w:t>
            </w:r>
          </w:p>
          <w:p w:rsidR="00FC23DD" w:rsidRDefault="002A1521">
            <w:pPr>
              <w:widowControl/>
              <w:ind w:left="213" w:hanging="213"/>
              <w:jc w:val="both"/>
              <w:rPr>
                <w:rFonts w:ascii="標楷體" w:eastAsia="標楷體" w:hAnsi="標楷體"/>
                <w:sz w:val="22"/>
              </w:rPr>
            </w:pPr>
            <w:r>
              <w:rPr>
                <w:rFonts w:ascii="標楷體" w:eastAsia="標楷體" w:hAnsi="標楷體"/>
                <w:sz w:val="22"/>
              </w:rPr>
              <w:t>□依土壤及地下水污染整治法（下稱土污法）第十九條第一項</w:t>
            </w:r>
            <w:proofErr w:type="gramStart"/>
            <w:r>
              <w:rPr>
                <w:rFonts w:ascii="標楷體" w:eastAsia="標楷體" w:hAnsi="標楷體"/>
                <w:sz w:val="22"/>
              </w:rPr>
              <w:t>規定所檢具</w:t>
            </w:r>
            <w:proofErr w:type="gramEnd"/>
            <w:r>
              <w:rPr>
                <w:rFonts w:ascii="標楷體" w:eastAsia="標楷體" w:hAnsi="標楷體"/>
                <w:sz w:val="22"/>
              </w:rPr>
              <w:t>清理或污染防治計畫書，得另依本撰寫指引規定撰寫成冊，作為附件</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十</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場址安全衛生管理</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□(一)場址危害性評估</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□(二)人員防護裝備</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□(三)施工圍籬架設及標示</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□(四)環境維護及綠美化設施</w:t>
            </w:r>
          </w:p>
          <w:p w:rsidR="00FC23DD" w:rsidRDefault="002A1521">
            <w:pPr>
              <w:widowControl/>
              <w:ind w:left="638" w:hanging="638"/>
              <w:jc w:val="both"/>
              <w:rPr>
                <w:rFonts w:ascii="標楷體" w:eastAsia="標楷體" w:hAnsi="標楷體"/>
                <w:sz w:val="22"/>
              </w:rPr>
            </w:pPr>
            <w:r>
              <w:rPr>
                <w:rFonts w:ascii="標楷體" w:eastAsia="標楷體" w:hAnsi="標楷體"/>
                <w:sz w:val="22"/>
              </w:rPr>
              <w:t>□(五)緊急應變計畫</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十一</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控制結果之自行驗證方式及</w:t>
            </w:r>
            <w:proofErr w:type="gramStart"/>
            <w:r>
              <w:rPr>
                <w:rFonts w:ascii="標楷體" w:eastAsia="標楷體" w:hAnsi="標楷體"/>
                <w:sz w:val="22"/>
              </w:rPr>
              <w:t>採</w:t>
            </w:r>
            <w:proofErr w:type="gramEnd"/>
            <w:r>
              <w:rPr>
                <w:rFonts w:ascii="標楷體" w:eastAsia="標楷體" w:hAnsi="標楷體"/>
                <w:sz w:val="22"/>
              </w:rPr>
              <w:t>樣檢測規劃</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)自行驗證標的污染物及目標</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□(二)自行驗證方式</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□(三)土壤、地下水</w:t>
            </w:r>
            <w:proofErr w:type="gramStart"/>
            <w:r>
              <w:rPr>
                <w:rFonts w:ascii="標楷體" w:eastAsia="標楷體" w:hAnsi="標楷體"/>
                <w:sz w:val="22"/>
              </w:rPr>
              <w:t>採</w:t>
            </w:r>
            <w:proofErr w:type="gramEnd"/>
            <w:r>
              <w:rPr>
                <w:rFonts w:ascii="標楷體" w:eastAsia="標楷體" w:hAnsi="標楷體"/>
                <w:sz w:val="22"/>
              </w:rPr>
              <w:t>樣檢測規劃</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十二</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計畫執行期程</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)控制計畫執行進度查核點</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□(二)預估期程及變更、展延之評估機制</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十三</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經費預估</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)污染調查費用</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□(二)污染控制費用</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□(三)污染監測費用</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□(四)自行驗證之土壤、地下水</w:t>
            </w:r>
            <w:proofErr w:type="gramStart"/>
            <w:r>
              <w:rPr>
                <w:rFonts w:ascii="標楷體" w:eastAsia="標楷體" w:hAnsi="標楷體"/>
                <w:sz w:val="22"/>
              </w:rPr>
              <w:t>採</w:t>
            </w:r>
            <w:proofErr w:type="gramEnd"/>
            <w:r>
              <w:rPr>
                <w:rFonts w:ascii="標楷體" w:eastAsia="標楷體" w:hAnsi="標楷體"/>
                <w:sz w:val="22"/>
              </w:rPr>
              <w:t>樣檢測費用</w:t>
            </w:r>
          </w:p>
          <w:p w:rsidR="00FC23DD" w:rsidRDefault="002A1521">
            <w:pPr>
              <w:widowControl/>
              <w:ind w:left="638" w:hanging="638"/>
              <w:jc w:val="both"/>
              <w:rPr>
                <w:rFonts w:ascii="標楷體" w:eastAsia="標楷體" w:hAnsi="標楷體"/>
                <w:sz w:val="22"/>
              </w:rPr>
            </w:pPr>
            <w:r>
              <w:rPr>
                <w:rFonts w:ascii="標楷體" w:eastAsia="標楷體" w:hAnsi="標楷體"/>
                <w:sz w:val="22"/>
              </w:rPr>
              <w:t>□(五)相關報告評估、撰寫及技師簽證費用</w:t>
            </w:r>
          </w:p>
          <w:p w:rsidR="00FC23DD" w:rsidRDefault="002A1521">
            <w:pPr>
              <w:widowControl/>
              <w:ind w:left="638" w:hanging="638"/>
              <w:jc w:val="both"/>
              <w:rPr>
                <w:rFonts w:ascii="標楷體" w:eastAsia="標楷體" w:hAnsi="標楷體"/>
                <w:sz w:val="22"/>
              </w:rPr>
            </w:pPr>
            <w:r>
              <w:rPr>
                <w:rFonts w:ascii="標楷體" w:eastAsia="標楷體" w:hAnsi="標楷體"/>
                <w:sz w:val="22"/>
              </w:rPr>
              <w:t>□(六)其他費用</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十四</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其他主管機關指定之事項</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)簽證技師姓名及執業證照字號</w:t>
            </w:r>
          </w:p>
          <w:p w:rsidR="00FC23DD" w:rsidRDefault="002A1521">
            <w:pPr>
              <w:widowControl/>
              <w:ind w:left="638" w:hanging="638"/>
              <w:jc w:val="both"/>
              <w:rPr>
                <w:rFonts w:ascii="標楷體" w:eastAsia="標楷體" w:hAnsi="標楷體"/>
                <w:sz w:val="22"/>
              </w:rPr>
            </w:pPr>
            <w:r>
              <w:rPr>
                <w:rFonts w:ascii="標楷體" w:eastAsia="標楷體" w:hAnsi="標楷體"/>
                <w:sz w:val="22"/>
              </w:rPr>
              <w:t>□(二)確認是否有主管機關指定持續管制場址土地相關活動及利用行為</w:t>
            </w:r>
          </w:p>
          <w:p w:rsidR="00FC23DD" w:rsidRDefault="002A1521">
            <w:pPr>
              <w:widowControl/>
              <w:ind w:left="638" w:hanging="638"/>
              <w:jc w:val="both"/>
              <w:rPr>
                <w:rFonts w:ascii="標楷體" w:eastAsia="標楷體" w:hAnsi="標楷體"/>
                <w:sz w:val="22"/>
              </w:rPr>
            </w:pPr>
            <w:r>
              <w:rPr>
                <w:rFonts w:ascii="標楷體" w:eastAsia="標楷體" w:hAnsi="標楷體"/>
                <w:sz w:val="22"/>
              </w:rPr>
              <w:t>□(三)依個案場址實際情形，須回應或說明本撰寫指引所列主管機關指定事項</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213" w:hanging="213"/>
              <w:jc w:val="both"/>
              <w:rPr>
                <w:rFonts w:ascii="標楷體" w:eastAsia="標楷體" w:hAnsi="標楷體"/>
                <w:sz w:val="22"/>
              </w:rPr>
            </w:pPr>
            <w:r>
              <w:rPr>
                <w:rFonts w:ascii="標楷體" w:eastAsia="標楷體" w:hAnsi="標楷體"/>
                <w:sz w:val="22"/>
              </w:rPr>
              <w:t>□簽證技師證書影本</w:t>
            </w:r>
          </w:p>
          <w:p w:rsidR="00FC23DD" w:rsidRDefault="002A1521">
            <w:pPr>
              <w:widowControl/>
              <w:ind w:left="213" w:hanging="213"/>
              <w:jc w:val="both"/>
              <w:rPr>
                <w:rFonts w:ascii="標楷體" w:eastAsia="標楷體" w:hAnsi="標楷體"/>
                <w:sz w:val="22"/>
              </w:rPr>
            </w:pPr>
            <w:r>
              <w:rPr>
                <w:rFonts w:ascii="標楷體" w:eastAsia="標楷體" w:hAnsi="標楷體"/>
                <w:sz w:val="22"/>
              </w:rPr>
              <w:t>□技師簽證報告</w:t>
            </w:r>
          </w:p>
          <w:p w:rsidR="00FC23DD" w:rsidRDefault="002A1521">
            <w:pPr>
              <w:widowControl/>
              <w:ind w:left="213" w:hanging="213"/>
              <w:jc w:val="both"/>
              <w:rPr>
                <w:rFonts w:ascii="標楷體" w:eastAsia="標楷體" w:hAnsi="標楷體"/>
                <w:sz w:val="22"/>
              </w:rPr>
            </w:pPr>
            <w:r>
              <w:rPr>
                <w:rFonts w:ascii="標楷體" w:eastAsia="標楷體" w:hAnsi="標楷體"/>
                <w:sz w:val="22"/>
              </w:rPr>
              <w:t>□技師簽證工作底稿</w:t>
            </w:r>
          </w:p>
        </w:tc>
      </w:tr>
      <w:tr w:rsidR="00FC23DD">
        <w:trPr>
          <w:jc w:val="center"/>
        </w:trPr>
        <w:tc>
          <w:tcPr>
            <w:tcW w:w="8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十五</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參考資料</w:t>
            </w:r>
          </w:p>
        </w:tc>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ind w:left="174" w:hanging="174"/>
              <w:jc w:val="both"/>
              <w:rPr>
                <w:rFonts w:ascii="標楷體" w:eastAsia="標楷體" w:hAnsi="標楷體"/>
                <w:sz w:val="22"/>
              </w:rPr>
            </w:pPr>
            <w:r>
              <w:rPr>
                <w:rFonts w:ascii="標楷體" w:eastAsia="標楷體" w:hAnsi="標楷體"/>
                <w:sz w:val="22"/>
              </w:rPr>
              <w:t>□參考文獻及相關重要資料說明</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r>
      <w:tr w:rsidR="00FC23DD">
        <w:trPr>
          <w:jc w:val="center"/>
        </w:trPr>
        <w:tc>
          <w:tcPr>
            <w:tcW w:w="2608" w:type="dxa"/>
            <w:gridSpan w:val="3"/>
            <w:tcBorders>
              <w:top w:val="single" w:sz="6"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標楷體" w:eastAsia="標楷體" w:hAnsi="標楷體"/>
                <w:sz w:val="22"/>
              </w:rPr>
            </w:pPr>
            <w:proofErr w:type="gramStart"/>
            <w:r>
              <w:rPr>
                <w:rFonts w:ascii="標楷體" w:eastAsia="標楷體" w:hAnsi="標楷體"/>
                <w:sz w:val="22"/>
              </w:rPr>
              <w:t>確核人員</w:t>
            </w:r>
            <w:proofErr w:type="gramEnd"/>
            <w:r>
              <w:rPr>
                <w:rFonts w:ascii="標楷體" w:eastAsia="標楷體" w:hAnsi="標楷體"/>
                <w:sz w:val="22"/>
              </w:rPr>
              <w:t>：</w:t>
            </w:r>
          </w:p>
        </w:tc>
        <w:tc>
          <w:tcPr>
            <w:tcW w:w="2544" w:type="dxa"/>
            <w:gridSpan w:val="2"/>
            <w:tcBorders>
              <w:top w:val="single" w:sz="6" w:space="0" w:color="000000"/>
            </w:tcBorders>
            <w:shd w:val="clear" w:color="auto" w:fill="auto"/>
            <w:tcMar>
              <w:top w:w="0" w:type="dxa"/>
              <w:left w:w="108" w:type="dxa"/>
              <w:bottom w:w="0" w:type="dxa"/>
              <w:right w:w="108" w:type="dxa"/>
            </w:tcMar>
          </w:tcPr>
          <w:p w:rsidR="00FC23DD" w:rsidRDefault="00FC23DD">
            <w:pPr>
              <w:widowControl/>
              <w:ind w:left="174" w:hanging="174"/>
              <w:jc w:val="both"/>
              <w:rPr>
                <w:rFonts w:ascii="標楷體" w:eastAsia="標楷體" w:hAnsi="標楷體"/>
                <w:sz w:val="22"/>
              </w:rPr>
            </w:pPr>
          </w:p>
        </w:tc>
        <w:tc>
          <w:tcPr>
            <w:tcW w:w="2543" w:type="dxa"/>
            <w:gridSpan w:val="2"/>
            <w:tcBorders>
              <w:top w:val="single" w:sz="6"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標楷體" w:eastAsia="標楷體" w:hAnsi="標楷體"/>
                <w:sz w:val="22"/>
              </w:rPr>
            </w:pPr>
            <w:proofErr w:type="gramStart"/>
            <w:r>
              <w:rPr>
                <w:rFonts w:ascii="標楷體" w:eastAsia="標楷體" w:hAnsi="標楷體"/>
                <w:sz w:val="22"/>
              </w:rPr>
              <w:t>確核日期</w:t>
            </w:r>
            <w:proofErr w:type="gramEnd"/>
            <w:r>
              <w:rPr>
                <w:rFonts w:ascii="標楷體" w:eastAsia="標楷體" w:hAnsi="標楷體"/>
                <w:sz w:val="22"/>
              </w:rPr>
              <w:t>：</w:t>
            </w:r>
          </w:p>
        </w:tc>
        <w:tc>
          <w:tcPr>
            <w:tcW w:w="689" w:type="dxa"/>
            <w:tcBorders>
              <w:top w:val="single" w:sz="4" w:space="0" w:color="000000"/>
            </w:tcBorders>
            <w:shd w:val="clear" w:color="auto" w:fill="auto"/>
            <w:tcMar>
              <w:top w:w="0" w:type="dxa"/>
              <w:left w:w="108" w:type="dxa"/>
              <w:bottom w:w="0" w:type="dxa"/>
              <w:right w:w="108" w:type="dxa"/>
            </w:tcMar>
          </w:tcPr>
          <w:p w:rsidR="00FC23DD" w:rsidRDefault="00FC23DD">
            <w:pPr>
              <w:widowControl/>
              <w:jc w:val="both"/>
              <w:rPr>
                <w:sz w:val="22"/>
              </w:rPr>
            </w:pPr>
          </w:p>
        </w:tc>
      </w:tr>
    </w:tbl>
    <w:p w:rsidR="00FC23DD" w:rsidRDefault="00FC23DD">
      <w:pPr>
        <w:spacing w:line="420" w:lineRule="exact"/>
        <w:rPr>
          <w:rFonts w:ascii="Times New Roman" w:eastAsia="微軟正黑體" w:hAnsi="Times New Roman"/>
          <w:sz w:val="26"/>
          <w:szCs w:val="26"/>
        </w:rPr>
      </w:pPr>
    </w:p>
    <w:p w:rsidR="00FC23DD" w:rsidRDefault="002A1521">
      <w:pPr>
        <w:pageBreakBefore/>
      </w:pPr>
      <w:r>
        <w:rPr>
          <w:rFonts w:ascii="Times New Roman" w:eastAsia="標楷體" w:hAnsi="Times New Roman"/>
          <w:b/>
          <w:sz w:val="28"/>
          <w:szCs w:val="28"/>
        </w:rPr>
        <w:t>附表</w:t>
      </w:r>
      <w:proofErr w:type="gramStart"/>
      <w:r>
        <w:rPr>
          <w:rFonts w:ascii="Times New Roman" w:eastAsia="標楷體" w:hAnsi="Times New Roman"/>
          <w:b/>
          <w:sz w:val="28"/>
          <w:szCs w:val="28"/>
        </w:rPr>
        <w:t>一臺</w:t>
      </w:r>
      <w:proofErr w:type="gramEnd"/>
      <w:r>
        <w:rPr>
          <w:rFonts w:ascii="Times New Roman" w:eastAsia="標楷體" w:hAnsi="Times New Roman"/>
          <w:b/>
          <w:sz w:val="28"/>
          <w:szCs w:val="28"/>
        </w:rPr>
        <w:t>中市政府環境保護局審查執行進度報告</w:t>
      </w:r>
      <w:r>
        <w:rPr>
          <w:rFonts w:ascii="Times New Roman" w:eastAsia="標楷體" w:hAnsi="Times New Roman"/>
          <w:b/>
          <w:sz w:val="28"/>
          <w:szCs w:val="28"/>
        </w:rPr>
        <w:t>/</w:t>
      </w:r>
      <w:r>
        <w:rPr>
          <w:rFonts w:ascii="Times New Roman" w:eastAsia="標楷體" w:hAnsi="Times New Roman"/>
          <w:b/>
          <w:sz w:val="28"/>
          <w:szCs w:val="28"/>
        </w:rPr>
        <w:t>成果報告初審表</w:t>
      </w:r>
    </w:p>
    <w:p w:rsidR="00FC23DD" w:rsidRDefault="002A1521">
      <w:pPr>
        <w:jc w:val="right"/>
      </w:pPr>
      <w:r>
        <w:rPr>
          <w:rFonts w:ascii="Times New Roman" w:eastAsia="標楷體" w:hAnsi="Times New Roman"/>
          <w:b/>
          <w:sz w:val="20"/>
          <w:szCs w:val="20"/>
        </w:rPr>
        <w:t>（供審查審核用）</w:t>
      </w:r>
    </w:p>
    <w:tbl>
      <w:tblPr>
        <w:tblW w:w="5000" w:type="pct"/>
        <w:tblCellMar>
          <w:left w:w="10" w:type="dxa"/>
          <w:right w:w="10" w:type="dxa"/>
        </w:tblCellMar>
        <w:tblLook w:val="0000" w:firstRow="0" w:lastRow="0" w:firstColumn="0" w:lastColumn="0" w:noHBand="0" w:noVBand="0"/>
      </w:tblPr>
      <w:tblGrid>
        <w:gridCol w:w="463"/>
        <w:gridCol w:w="976"/>
        <w:gridCol w:w="22"/>
        <w:gridCol w:w="4474"/>
        <w:gridCol w:w="1824"/>
        <w:gridCol w:w="1018"/>
      </w:tblGrid>
      <w:tr w:rsidR="00FC23DD">
        <w:tc>
          <w:tcPr>
            <w:tcW w:w="6127" w:type="dxa"/>
            <w:gridSpan w:val="4"/>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C23DD" w:rsidRDefault="002A1521">
            <w:pPr>
              <w:jc w:val="center"/>
              <w:rPr>
                <w:rFonts w:ascii="Times New Roman" w:eastAsia="標楷體" w:hAnsi="Times New Roman"/>
                <w:sz w:val="22"/>
              </w:rPr>
            </w:pPr>
            <w:r>
              <w:rPr>
                <w:rFonts w:ascii="Times New Roman" w:eastAsia="標楷體" w:hAnsi="Times New Roman"/>
                <w:sz w:val="22"/>
              </w:rPr>
              <w:t>確認項目</w:t>
            </w:r>
          </w:p>
        </w:tc>
        <w:tc>
          <w:tcPr>
            <w:tcW w:w="188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確認欄</w:t>
            </w:r>
          </w:p>
          <w:p w:rsidR="00FC23DD" w:rsidRDefault="002A1521">
            <w:pPr>
              <w:rPr>
                <w:rFonts w:ascii="Times New Roman" w:eastAsia="標楷體" w:hAnsi="Times New Roman"/>
                <w:sz w:val="22"/>
              </w:rPr>
            </w:pPr>
            <w:r>
              <w:rPr>
                <w:rFonts w:ascii="Times New Roman" w:eastAsia="標楷體" w:hAnsi="Times New Roman"/>
                <w:sz w:val="22"/>
              </w:rPr>
              <w:t>(Y/N/</w:t>
            </w:r>
            <w:r>
              <w:rPr>
                <w:rFonts w:ascii="Times New Roman" w:eastAsia="標楷體" w:hAnsi="Times New Roman"/>
                <w:sz w:val="22"/>
              </w:rPr>
              <w:t>無需查核</w:t>
            </w:r>
            <w:r>
              <w:rPr>
                <w:rFonts w:ascii="Times New Roman" w:eastAsia="標楷體" w:hAnsi="Times New Roman"/>
                <w:sz w:val="22"/>
              </w:rPr>
              <w:t>)</w:t>
            </w:r>
          </w:p>
        </w:tc>
        <w:tc>
          <w:tcPr>
            <w:tcW w:w="105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C23DD" w:rsidRDefault="002A1521">
            <w:pPr>
              <w:jc w:val="center"/>
              <w:rPr>
                <w:rFonts w:ascii="Times New Roman" w:eastAsia="標楷體" w:hAnsi="Times New Roman"/>
                <w:sz w:val="22"/>
              </w:rPr>
            </w:pPr>
            <w:r>
              <w:rPr>
                <w:rFonts w:ascii="Times New Roman" w:eastAsia="標楷體" w:hAnsi="Times New Roman"/>
                <w:sz w:val="22"/>
              </w:rPr>
              <w:t>審查</w:t>
            </w:r>
          </w:p>
          <w:p w:rsidR="00FC23DD" w:rsidRDefault="002A1521">
            <w:pPr>
              <w:jc w:val="center"/>
              <w:rPr>
                <w:rFonts w:ascii="Times New Roman" w:eastAsia="標楷體" w:hAnsi="Times New Roman"/>
                <w:sz w:val="22"/>
              </w:rPr>
            </w:pPr>
            <w:r>
              <w:rPr>
                <w:rFonts w:ascii="Times New Roman" w:eastAsia="標楷體" w:hAnsi="Times New Roman"/>
                <w:sz w:val="22"/>
              </w:rPr>
              <w:t>意見</w:t>
            </w:r>
          </w:p>
        </w:tc>
      </w:tr>
      <w:tr w:rsidR="00FC23DD">
        <w:tc>
          <w:tcPr>
            <w:tcW w:w="61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 xml:space="preserve">0-1 </w:t>
            </w:r>
            <w:r>
              <w:rPr>
                <w:rFonts w:ascii="Times New Roman" w:eastAsia="標楷體" w:hAnsi="Times New Roman"/>
                <w:sz w:val="22"/>
              </w:rPr>
              <w:t>應變成果報告是否</w:t>
            </w:r>
            <w:proofErr w:type="gramStart"/>
            <w:r>
              <w:rPr>
                <w:rFonts w:ascii="Times New Roman" w:eastAsia="標楷體" w:hAnsi="Times New Roman"/>
                <w:sz w:val="22"/>
              </w:rPr>
              <w:t>依據土污法</w:t>
            </w:r>
            <w:proofErr w:type="gramEnd"/>
            <w:r>
              <w:rPr>
                <w:rFonts w:ascii="Times New Roman" w:eastAsia="標楷體" w:hAnsi="Times New Roman"/>
                <w:sz w:val="22"/>
              </w:rPr>
              <w:t>施行細則第</w:t>
            </w:r>
            <w:r>
              <w:rPr>
                <w:rFonts w:ascii="Times New Roman" w:eastAsia="標楷體" w:hAnsi="Times New Roman"/>
                <w:sz w:val="22"/>
              </w:rPr>
              <w:t>24</w:t>
            </w:r>
            <w:r>
              <w:rPr>
                <w:rFonts w:ascii="Times New Roman" w:eastAsia="標楷體" w:hAnsi="Times New Roman"/>
                <w:sz w:val="22"/>
              </w:rPr>
              <w:t>條規定格式撰寫</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c>
          <w:tcPr>
            <w:tcW w:w="61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 xml:space="preserve">0-2 </w:t>
            </w:r>
            <w:r>
              <w:rPr>
                <w:rFonts w:ascii="Times New Roman" w:eastAsia="標楷體" w:hAnsi="Times New Roman"/>
                <w:sz w:val="22"/>
              </w:rPr>
              <w:t>報告是否有依據「土壤及地下水污染場址改善審查及監督作業要點」檢附執行進度報告檢核表</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944"/>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一場</w:t>
            </w:r>
            <w:proofErr w:type="gramStart"/>
            <w:r>
              <w:rPr>
                <w:rFonts w:ascii="Times New Roman" w:eastAsia="標楷體" w:hAnsi="Times New Roman"/>
                <w:sz w:val="22"/>
              </w:rPr>
              <w:t>址</w:t>
            </w:r>
            <w:proofErr w:type="gramEnd"/>
            <w:r>
              <w:rPr>
                <w:rFonts w:ascii="Times New Roman" w:eastAsia="標楷體" w:hAnsi="Times New Roman"/>
                <w:sz w:val="22"/>
              </w:rPr>
              <w:t>基本資料</w:t>
            </w: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是否有依據「土壤及地下水污染場址改善審查及監督作業要點」附件之撰寫指引表一場</w:t>
            </w:r>
            <w:proofErr w:type="gramStart"/>
            <w:r>
              <w:rPr>
                <w:rFonts w:ascii="Times New Roman" w:eastAsia="標楷體" w:hAnsi="Times New Roman"/>
                <w:sz w:val="22"/>
              </w:rPr>
              <w:t>址</w:t>
            </w:r>
            <w:proofErr w:type="gramEnd"/>
            <w:r>
              <w:rPr>
                <w:rFonts w:ascii="Times New Roman" w:eastAsia="標楷體" w:hAnsi="Times New Roman"/>
                <w:sz w:val="22"/>
              </w:rPr>
              <w:t>基本資料簡表，並詳細列出場址大事紀。</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846"/>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1-2</w:t>
            </w:r>
            <w:r>
              <w:rPr>
                <w:rFonts w:ascii="Times New Roman" w:eastAsia="標楷體" w:hAnsi="Times New Roman"/>
                <w:sz w:val="22"/>
              </w:rPr>
              <w:t>是否有詳細說明如何評估計算污染範圍</w:t>
            </w:r>
            <w:r>
              <w:rPr>
                <w:rFonts w:ascii="Times New Roman" w:eastAsia="標楷體" w:hAnsi="Times New Roman"/>
                <w:sz w:val="22"/>
              </w:rPr>
              <w:t>(</w:t>
            </w:r>
            <w:r>
              <w:rPr>
                <w:rFonts w:ascii="Times New Roman" w:eastAsia="標楷體" w:hAnsi="Times New Roman"/>
                <w:sz w:val="22"/>
              </w:rPr>
              <w:t>水平及垂直向</w:t>
            </w:r>
            <w:r>
              <w:rPr>
                <w:rFonts w:ascii="Times New Roman" w:eastAsia="標楷體" w:hAnsi="Times New Roman"/>
                <w:sz w:val="22"/>
              </w:rPr>
              <w:t>)</w:t>
            </w:r>
            <w:r>
              <w:rPr>
                <w:rFonts w:ascii="Times New Roman" w:eastAsia="標楷體" w:hAnsi="Times New Roman"/>
                <w:sz w:val="22"/>
              </w:rPr>
              <w:t>及受污染之土方量或地下水量。</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24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是否說明場址控制（整治）核定計畫執行內容，包含污染源阻斷及污染控制（整治）方案、監測計畫及污染防治計畫，並加以流程圖表示各改善工法連結順序與變更時機。</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11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二計畫執行架構</w:t>
            </w: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2-1</w:t>
            </w:r>
            <w:r>
              <w:rPr>
                <w:rFonts w:ascii="Times New Roman" w:eastAsia="標楷體" w:hAnsi="Times New Roman"/>
                <w:sz w:val="22"/>
              </w:rPr>
              <w:t>是否詳細說明污染改善或整治工作整體工作項目及流程（包含場址管理、改善或整治工程、環境監測、污染防治、緊急應變等）</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12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2-2</w:t>
            </w:r>
            <w:r>
              <w:rPr>
                <w:rFonts w:ascii="Times New Roman" w:eastAsia="標楷體" w:hAnsi="Times New Roman"/>
                <w:sz w:val="22"/>
              </w:rPr>
              <w:t>是否詳細說明污染改善或整治工作主要工作項目之施工程序並表列改善工法操作參數。</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45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2-3</w:t>
            </w:r>
            <w:r>
              <w:rPr>
                <w:rFonts w:ascii="Times New Roman" w:eastAsia="標楷體" w:hAnsi="Times New Roman"/>
                <w:sz w:val="22"/>
              </w:rPr>
              <w:t>是否每日應填寫工作日誌並記錄自主檢查及檢驗停留點歷次調查結果。</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57"/>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rPr>
                <w:rFonts w:ascii="Times New Roman" w:eastAsia="標楷體" w:hAnsi="Times New Roman"/>
                <w:sz w:val="22"/>
              </w:rPr>
            </w:pPr>
            <w:proofErr w:type="gramStart"/>
            <w:r>
              <w:rPr>
                <w:rFonts w:ascii="Times New Roman" w:eastAsia="標楷體" w:hAnsi="Times New Roman"/>
                <w:sz w:val="22"/>
              </w:rPr>
              <w:t>三</w:t>
            </w:r>
            <w:proofErr w:type="gramEnd"/>
            <w:r>
              <w:rPr>
                <w:rFonts w:ascii="Times New Roman" w:eastAsia="標楷體" w:hAnsi="Times New Roman"/>
                <w:sz w:val="22"/>
              </w:rPr>
              <w:t>執行之工作進度</w:t>
            </w: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3-1</w:t>
            </w:r>
            <w:r>
              <w:rPr>
                <w:rFonts w:ascii="Times New Roman" w:eastAsia="標楷體" w:hAnsi="Times New Roman"/>
                <w:sz w:val="22"/>
              </w:rPr>
              <w:t>說明自控制（整治）計畫核准至本次報告以來之控制（整治）方法主要項目執行期程，並以甘特圖表示。</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38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3-2</w:t>
            </w:r>
            <w:r>
              <w:rPr>
                <w:rFonts w:ascii="Times New Roman" w:eastAsia="標楷體" w:hAnsi="Times New Roman"/>
                <w:sz w:val="22"/>
              </w:rPr>
              <w:t>比較控制（整治）計畫書執行期程與實際執行進度，並說明進度落後原因、補救方式及評估其可能造成之不良影響，需檢附撰寫指引表二。</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983"/>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四執行成果</w:t>
            </w: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4-1</w:t>
            </w:r>
            <w:r>
              <w:rPr>
                <w:rFonts w:ascii="Times New Roman" w:eastAsia="標楷體" w:hAnsi="Times New Roman"/>
                <w:sz w:val="22"/>
              </w:rPr>
              <w:t>是否說明污染控制（整治）已執行項目作業執行內容、成果及執行後污染現況，並以圖表呈現歷次污染濃度分布。</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62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4-2</w:t>
            </w:r>
            <w:r>
              <w:rPr>
                <w:rFonts w:ascii="Times New Roman" w:eastAsia="標楷體" w:hAnsi="Times New Roman"/>
                <w:sz w:val="22"/>
              </w:rPr>
              <w:t>對照核定計畫書，污染分佈情形及範圍是否與核定計畫書相符</w:t>
            </w:r>
            <w:r>
              <w:rPr>
                <w:rFonts w:ascii="Times New Roman" w:eastAsia="標楷體" w:hAnsi="Times New Roman"/>
                <w:sz w:val="22"/>
              </w:rPr>
              <w:t>?</w:t>
            </w:r>
            <w:r>
              <w:rPr>
                <w:rFonts w:ascii="Times New Roman" w:eastAsia="標楷體" w:hAnsi="Times New Roman"/>
                <w:sz w:val="22"/>
              </w:rPr>
              <w:t>工法執行內容是否與核定計畫書相符</w:t>
            </w:r>
            <w:r>
              <w:rPr>
                <w:rFonts w:ascii="Times New Roman" w:eastAsia="標楷體" w:hAnsi="Times New Roman"/>
                <w:sz w:val="2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62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4-3</w:t>
            </w:r>
            <w:r>
              <w:rPr>
                <w:rFonts w:ascii="Times New Roman" w:eastAsia="標楷體" w:hAnsi="Times New Roman"/>
                <w:sz w:val="22"/>
              </w:rPr>
              <w:t>污染改善是否有達到階段改善目標</w:t>
            </w:r>
            <w:r>
              <w:rPr>
                <w:rFonts w:ascii="Times New Roman" w:eastAsia="標楷體" w:hAnsi="Times New Roman"/>
                <w:sz w:val="22"/>
              </w:rPr>
              <w:t>(</w:t>
            </w:r>
            <w:r>
              <w:rPr>
                <w:rFonts w:ascii="Times New Roman" w:eastAsia="標楷體" w:hAnsi="Times New Roman"/>
                <w:sz w:val="22"/>
              </w:rPr>
              <w:t>查核點</w:t>
            </w:r>
            <w:r>
              <w:rPr>
                <w:rFonts w:ascii="Times New Roman" w:eastAsia="標楷體" w:hAnsi="Times New Roman"/>
                <w:sz w:val="2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7"/>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pPr>
            <w:r>
              <w:rPr>
                <w:rFonts w:ascii="Times New Roman" w:eastAsia="標楷體" w:hAnsi="Times New Roman"/>
                <w:b/>
                <w:sz w:val="22"/>
              </w:rPr>
              <w:t>4-4</w:t>
            </w:r>
            <w:r>
              <w:rPr>
                <w:rFonts w:ascii="Times New Roman" w:eastAsia="標楷體" w:hAnsi="Times New Roman"/>
                <w:b/>
                <w:sz w:val="22"/>
              </w:rPr>
              <w:t>改善工法涉及開挖者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4-4-1</w:t>
            </w:r>
            <w:r>
              <w:rPr>
                <w:rFonts w:ascii="Times New Roman" w:eastAsia="標楷體" w:hAnsi="Times New Roman"/>
                <w:sz w:val="22"/>
              </w:rPr>
              <w:t>是否有提出土壤處置計畫書，並載明污染土壤之開挖位置、深度、範圍及開挖順序與暫存區位置，且以平面配置圖面標示說明。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21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4-4-2</w:t>
            </w:r>
            <w:r>
              <w:rPr>
                <w:rFonts w:ascii="Times New Roman" w:eastAsia="標楷體" w:hAnsi="Times New Roman"/>
                <w:sz w:val="22"/>
              </w:rPr>
              <w:t>最終開挖底面或邊界是否依污染物性質選擇合適</w:t>
            </w:r>
            <w:proofErr w:type="gramStart"/>
            <w:r>
              <w:rPr>
                <w:rFonts w:ascii="Times New Roman" w:eastAsia="標楷體" w:hAnsi="Times New Roman"/>
                <w:sz w:val="22"/>
              </w:rPr>
              <w:t>之篩測</w:t>
            </w:r>
            <w:proofErr w:type="gramEnd"/>
            <w:r>
              <w:rPr>
                <w:rFonts w:ascii="Times New Roman" w:eastAsia="標楷體" w:hAnsi="Times New Roman"/>
                <w:sz w:val="22"/>
              </w:rPr>
              <w:t>工具，確認開挖邊界或底面之污染物濃度無超過法規標準之虞，並表</w:t>
            </w:r>
            <w:proofErr w:type="gramStart"/>
            <w:r>
              <w:rPr>
                <w:rFonts w:ascii="Times New Roman" w:eastAsia="標楷體" w:hAnsi="Times New Roman"/>
                <w:sz w:val="22"/>
              </w:rPr>
              <w:t>列篩測</w:t>
            </w:r>
            <w:proofErr w:type="gramEnd"/>
            <w:r>
              <w:rPr>
                <w:rFonts w:ascii="Times New Roman" w:eastAsia="標楷體" w:hAnsi="Times New Roman"/>
                <w:sz w:val="22"/>
              </w:rPr>
              <w:t>數據。</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4-5</w:t>
            </w:r>
            <w:r>
              <w:rPr>
                <w:rFonts w:ascii="Times New Roman" w:eastAsia="標楷體" w:hAnsi="Times New Roman"/>
                <w:b/>
                <w:sz w:val="22"/>
              </w:rPr>
              <w:t>改善工法涉及現地翻轉稀釋者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4-5-1</w:t>
            </w:r>
            <w:r>
              <w:rPr>
                <w:rFonts w:ascii="Times New Roman" w:eastAsia="標楷體" w:hAnsi="Times New Roman"/>
                <w:sz w:val="22"/>
              </w:rPr>
              <w:t>是否說明土方及濃度平衡計算結果及預估最終稀釋濃度。</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15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4-5-2</w:t>
            </w:r>
            <w:r>
              <w:rPr>
                <w:rFonts w:ascii="Times New Roman" w:eastAsia="標楷體" w:hAnsi="Times New Roman"/>
                <w:sz w:val="22"/>
              </w:rPr>
              <w:t>土壤涉及揮發性</w:t>
            </w:r>
            <w:proofErr w:type="gramStart"/>
            <w:r>
              <w:rPr>
                <w:rFonts w:ascii="Times New Roman" w:eastAsia="標楷體" w:hAnsi="Times New Roman"/>
                <w:sz w:val="22"/>
              </w:rPr>
              <w:t>有機物或汞污染</w:t>
            </w:r>
            <w:proofErr w:type="gramEnd"/>
            <w:r>
              <w:rPr>
                <w:rFonts w:ascii="Times New Roman" w:eastAsia="標楷體" w:hAnsi="Times New Roman"/>
                <w:sz w:val="22"/>
              </w:rPr>
              <w:t>者、任</w:t>
            </w:r>
            <w:proofErr w:type="gramStart"/>
            <w:r>
              <w:rPr>
                <w:rFonts w:ascii="Times New Roman" w:eastAsia="標楷體" w:hAnsi="Times New Roman"/>
                <w:sz w:val="22"/>
              </w:rPr>
              <w:t>一</w:t>
            </w:r>
            <w:proofErr w:type="gramEnd"/>
            <w:r>
              <w:rPr>
                <w:rFonts w:ascii="Times New Roman" w:eastAsia="標楷體" w:hAnsi="Times New Roman"/>
                <w:sz w:val="22"/>
              </w:rPr>
              <w:t>重金屬濃度達管制標準三倍</w:t>
            </w:r>
            <w:r>
              <w:rPr>
                <w:rFonts w:ascii="Times New Roman" w:eastAsia="標楷體" w:hAnsi="Times New Roman"/>
                <w:sz w:val="22"/>
              </w:rPr>
              <w:t>(</w:t>
            </w:r>
            <w:r>
              <w:rPr>
                <w:rFonts w:ascii="Times New Roman" w:eastAsia="標楷體" w:hAnsi="Times New Roman"/>
                <w:sz w:val="22"/>
              </w:rPr>
              <w:t>含</w:t>
            </w:r>
            <w:r>
              <w:rPr>
                <w:rFonts w:ascii="Times New Roman" w:eastAsia="標楷體" w:hAnsi="Times New Roman"/>
                <w:sz w:val="22"/>
              </w:rPr>
              <w:t>)</w:t>
            </w:r>
            <w:r>
              <w:rPr>
                <w:rFonts w:ascii="Times New Roman" w:eastAsia="標楷體" w:hAnsi="Times New Roman"/>
                <w:sz w:val="22"/>
              </w:rPr>
              <w:t>以上者是否同時搭配其他工法實施。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788"/>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4-6</w:t>
            </w:r>
            <w:r>
              <w:rPr>
                <w:rFonts w:ascii="Times New Roman" w:eastAsia="標楷體" w:hAnsi="Times New Roman"/>
                <w:b/>
                <w:sz w:val="22"/>
              </w:rPr>
              <w:t>工法涉及客土回填或客土</w:t>
            </w:r>
            <w:proofErr w:type="gramStart"/>
            <w:r>
              <w:rPr>
                <w:rFonts w:ascii="Times New Roman" w:eastAsia="標楷體" w:hAnsi="Times New Roman"/>
                <w:b/>
                <w:sz w:val="22"/>
              </w:rPr>
              <w:t>混拌稀釋</w:t>
            </w:r>
            <w:proofErr w:type="gramEnd"/>
            <w:r>
              <w:rPr>
                <w:rFonts w:ascii="Times New Roman" w:eastAsia="標楷體" w:hAnsi="Times New Roman"/>
                <w:b/>
                <w:sz w:val="22"/>
              </w:rPr>
              <w:t>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4-6-1</w:t>
            </w:r>
            <w:r>
              <w:rPr>
                <w:rFonts w:ascii="Times New Roman" w:eastAsia="標楷體" w:hAnsi="Times New Roman"/>
                <w:sz w:val="22"/>
              </w:rPr>
              <w:t>是否檢附客土來源證明文件，且證明文件</w:t>
            </w:r>
            <w:proofErr w:type="gramStart"/>
            <w:r>
              <w:rPr>
                <w:rFonts w:ascii="Times New Roman" w:eastAsia="標楷體" w:hAnsi="Times New Roman"/>
                <w:sz w:val="22"/>
              </w:rPr>
              <w:t>中須載明</w:t>
            </w:r>
            <w:proofErr w:type="gramEnd"/>
            <w:r>
              <w:rPr>
                <w:rFonts w:ascii="Times New Roman" w:eastAsia="標楷體" w:hAnsi="Times New Roman"/>
                <w:sz w:val="22"/>
              </w:rPr>
              <w:t>出土數量。</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10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sz w:val="22"/>
              </w:rPr>
            </w:pPr>
            <w:r>
              <w:rPr>
                <w:rFonts w:ascii="Times New Roman" w:eastAsia="標楷體" w:hAnsi="Times New Roman"/>
                <w:sz w:val="22"/>
              </w:rPr>
              <w:t>4-6-2</w:t>
            </w:r>
            <w:r>
              <w:rPr>
                <w:rFonts w:ascii="Times New Roman" w:eastAsia="標楷體" w:hAnsi="Times New Roman"/>
                <w:sz w:val="22"/>
              </w:rPr>
              <w:t>客土每二百立方公尺至少進行一組土壤污染物</w:t>
            </w:r>
            <w:proofErr w:type="gramStart"/>
            <w:r>
              <w:rPr>
                <w:rFonts w:ascii="Times New Roman" w:eastAsia="標楷體" w:hAnsi="Times New Roman"/>
                <w:sz w:val="22"/>
              </w:rPr>
              <w:t>篩測，篩測</w:t>
            </w:r>
            <w:proofErr w:type="gramEnd"/>
            <w:r>
              <w:rPr>
                <w:rFonts w:ascii="Times New Roman" w:eastAsia="標楷體" w:hAnsi="Times New Roman"/>
                <w:sz w:val="22"/>
              </w:rPr>
              <w:t>樣品數以無條件進位法計算，檢測項目應至少包含土壤污染管制標準所列八項重金屬。</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806"/>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4-7</w:t>
            </w:r>
            <w:r>
              <w:rPr>
                <w:rFonts w:ascii="Times New Roman" w:eastAsia="標楷體" w:hAnsi="Times New Roman"/>
                <w:b/>
                <w:sz w:val="22"/>
              </w:rPr>
              <w:t>採用土壤氣體抽除</w:t>
            </w:r>
            <w:r>
              <w:rPr>
                <w:rFonts w:ascii="Times New Roman" w:eastAsia="標楷體" w:hAnsi="Times New Roman"/>
                <w:b/>
                <w:sz w:val="22"/>
              </w:rPr>
              <w:t>(SVE)</w:t>
            </w:r>
            <w:r>
              <w:rPr>
                <w:rFonts w:ascii="Times New Roman" w:eastAsia="標楷體" w:hAnsi="Times New Roman"/>
                <w:b/>
                <w:sz w:val="22"/>
              </w:rPr>
              <w:t>整治工法者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4-7-1</w:t>
            </w:r>
            <w:r>
              <w:rPr>
                <w:rFonts w:ascii="Times New Roman" w:eastAsia="標楷體" w:hAnsi="Times New Roman"/>
                <w:sz w:val="22"/>
              </w:rPr>
              <w:t>是否說明抽氣井數量、位置、</w:t>
            </w:r>
            <w:proofErr w:type="gramStart"/>
            <w:r>
              <w:rPr>
                <w:rFonts w:ascii="Times New Roman" w:eastAsia="標楷體" w:hAnsi="Times New Roman"/>
                <w:sz w:val="22"/>
              </w:rPr>
              <w:t>開篩深度</w:t>
            </w:r>
            <w:proofErr w:type="gramEnd"/>
            <w:r>
              <w:rPr>
                <w:rFonts w:ascii="Times New Roman" w:eastAsia="標楷體" w:hAnsi="Times New Roman"/>
                <w:sz w:val="22"/>
              </w:rPr>
              <w:t>及地下水位之影響，並</w:t>
            </w:r>
            <w:proofErr w:type="gramStart"/>
            <w:r>
              <w:rPr>
                <w:rFonts w:ascii="Times New Roman" w:eastAsia="標楷體" w:hAnsi="Times New Roman"/>
                <w:sz w:val="22"/>
              </w:rPr>
              <w:t>評估抽氣影響</w:t>
            </w:r>
            <w:proofErr w:type="gramEnd"/>
            <w:r>
              <w:rPr>
                <w:rFonts w:ascii="Times New Roman" w:eastAsia="標楷體" w:hAnsi="Times New Roman"/>
                <w:sz w:val="22"/>
              </w:rPr>
              <w:t>半徑及涵蓋範圍。並以平面配置圖說明。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6"/>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4-7-2</w:t>
            </w:r>
            <w:r>
              <w:rPr>
                <w:rFonts w:ascii="Times New Roman" w:eastAsia="標楷體" w:hAnsi="Times New Roman"/>
                <w:sz w:val="22"/>
              </w:rPr>
              <w:t>尾氣處理系統進</w:t>
            </w:r>
            <w:proofErr w:type="gramStart"/>
            <w:r>
              <w:rPr>
                <w:rFonts w:ascii="Times New Roman" w:eastAsia="標楷體" w:hAnsi="Times New Roman"/>
                <w:sz w:val="22"/>
              </w:rPr>
              <w:t>氣端應</w:t>
            </w:r>
            <w:proofErr w:type="gramEnd"/>
            <w:r>
              <w:rPr>
                <w:rFonts w:ascii="Times New Roman" w:eastAsia="標楷體" w:hAnsi="Times New Roman"/>
                <w:sz w:val="22"/>
              </w:rPr>
              <w:t>加裝</w:t>
            </w:r>
            <w:proofErr w:type="gramStart"/>
            <w:r>
              <w:rPr>
                <w:rFonts w:ascii="Times New Roman" w:eastAsia="標楷體" w:hAnsi="Times New Roman"/>
                <w:sz w:val="22"/>
              </w:rPr>
              <w:t>採樣閥</w:t>
            </w:r>
            <w:proofErr w:type="gramEnd"/>
            <w:r>
              <w:rPr>
                <w:rFonts w:ascii="Times New Roman" w:eastAsia="標楷體" w:hAnsi="Times New Roman"/>
                <w:sz w:val="22"/>
              </w:rPr>
              <w:t>(</w:t>
            </w:r>
            <w:r>
              <w:rPr>
                <w:rFonts w:ascii="Times New Roman" w:eastAsia="標楷體" w:hAnsi="Times New Roman"/>
                <w:sz w:val="22"/>
              </w:rPr>
              <w:t>孔</w:t>
            </w:r>
            <w:r>
              <w:rPr>
                <w:rFonts w:ascii="Times New Roman" w:eastAsia="標楷體" w:hAnsi="Times New Roman"/>
                <w:sz w:val="22"/>
              </w:rPr>
              <w:t>)</w:t>
            </w:r>
            <w:r>
              <w:rPr>
                <w:rFonts w:ascii="Times New Roman" w:eastAsia="標楷體" w:hAnsi="Times New Roman"/>
                <w:sz w:val="22"/>
              </w:rPr>
              <w:t>及流量計，定期監測、量測及計算污染物去除效率，並於進度報告及改善完成資料中說明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6"/>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4-8</w:t>
            </w:r>
            <w:r>
              <w:rPr>
                <w:rFonts w:ascii="Times New Roman" w:eastAsia="標楷體" w:hAnsi="Times New Roman"/>
                <w:b/>
                <w:sz w:val="22"/>
              </w:rPr>
              <w:t>工法採用地下水曝氣技術</w:t>
            </w:r>
            <w:r>
              <w:rPr>
                <w:rFonts w:ascii="Times New Roman" w:eastAsia="標楷體" w:hAnsi="Times New Roman"/>
                <w:b/>
                <w:sz w:val="22"/>
              </w:rPr>
              <w:t>(AS)</w:t>
            </w:r>
            <w:r>
              <w:rPr>
                <w:rFonts w:ascii="Times New Roman" w:eastAsia="標楷體" w:hAnsi="Times New Roman"/>
                <w:b/>
                <w:sz w:val="22"/>
              </w:rPr>
              <w:t>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4-8-1</w:t>
            </w:r>
            <w:r>
              <w:rPr>
                <w:rFonts w:ascii="Times New Roman" w:eastAsia="標楷體" w:hAnsi="Times New Roman"/>
                <w:sz w:val="22"/>
              </w:rPr>
              <w:t>是否說明注氣井數量、位置、</w:t>
            </w:r>
            <w:proofErr w:type="gramStart"/>
            <w:r>
              <w:rPr>
                <w:rFonts w:ascii="Times New Roman" w:eastAsia="標楷體" w:hAnsi="Times New Roman"/>
                <w:sz w:val="22"/>
              </w:rPr>
              <w:t>開篩深度</w:t>
            </w:r>
            <w:proofErr w:type="gramEnd"/>
            <w:r>
              <w:rPr>
                <w:rFonts w:ascii="Times New Roman" w:eastAsia="標楷體" w:hAnsi="Times New Roman"/>
                <w:sz w:val="22"/>
              </w:rPr>
              <w:t>及地下水位之影響，並評估曝氣影響半徑及涵蓋範圍，並以平面配置圖說明。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6"/>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pPr>
            <w:r>
              <w:rPr>
                <w:rFonts w:ascii="Times New Roman" w:eastAsia="標楷體" w:hAnsi="Times New Roman"/>
                <w:sz w:val="22"/>
              </w:rPr>
              <w:t>4-8-2</w:t>
            </w:r>
            <w:r>
              <w:rPr>
                <w:rFonts w:ascii="Times New Roman" w:eastAsia="標楷體" w:hAnsi="Times New Roman"/>
                <w:sz w:val="22"/>
              </w:rPr>
              <w:t>為防止污染擴散，</w:t>
            </w:r>
            <w:proofErr w:type="gramStart"/>
            <w:r>
              <w:rPr>
                <w:rFonts w:ascii="Times New Roman" w:eastAsia="標楷體" w:hAnsi="Times New Roman"/>
                <w:sz w:val="22"/>
              </w:rPr>
              <w:t>本工法</w:t>
            </w:r>
            <w:proofErr w:type="gramEnd"/>
            <w:r>
              <w:rPr>
                <w:rFonts w:ascii="Times New Roman" w:eastAsia="標楷體" w:hAnsi="Times New Roman"/>
                <w:sz w:val="22"/>
              </w:rPr>
              <w:t>是否同時搭配</w:t>
            </w:r>
            <w:r>
              <w:rPr>
                <w:rFonts w:ascii="Times New Roman" w:eastAsia="標楷體" w:hAnsi="Times New Roman"/>
                <w:sz w:val="22"/>
              </w:rPr>
              <w:t>SVE</w:t>
            </w:r>
            <w:r>
              <w:rPr>
                <w:rFonts w:ascii="Times New Roman" w:eastAsia="標楷體" w:hAnsi="Times New Roman"/>
                <w:sz w:val="22"/>
              </w:rPr>
              <w:t>或地下水抽除等工法，如有搭配工法使用，應有案例之成效說明。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6"/>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4-8-3</w:t>
            </w:r>
            <w:r>
              <w:rPr>
                <w:rFonts w:ascii="Times New Roman" w:eastAsia="標楷體" w:hAnsi="Times New Roman"/>
                <w:sz w:val="22"/>
              </w:rPr>
              <w:t>系統運轉期間是否每日</w:t>
            </w:r>
            <w:proofErr w:type="gramStart"/>
            <w:r>
              <w:rPr>
                <w:rFonts w:ascii="Times New Roman" w:eastAsia="標楷體" w:hAnsi="Times New Roman"/>
                <w:sz w:val="22"/>
              </w:rPr>
              <w:t>記錄各注氣井</w:t>
            </w:r>
            <w:proofErr w:type="gramEnd"/>
            <w:r>
              <w:rPr>
                <w:rFonts w:ascii="Times New Roman" w:eastAsia="標楷體" w:hAnsi="Times New Roman"/>
                <w:sz w:val="22"/>
              </w:rPr>
              <w:t>注氣壓力、操作時間及流量等，並於進度報告及改善完成資料中說明。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983"/>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4-9</w:t>
            </w:r>
            <w:r>
              <w:rPr>
                <w:rFonts w:ascii="Times New Roman" w:eastAsia="標楷體" w:hAnsi="Times New Roman"/>
                <w:b/>
                <w:sz w:val="22"/>
              </w:rPr>
              <w:t>採用放置或注入氧化還原藥劑、介面</w:t>
            </w:r>
            <w:proofErr w:type="gramStart"/>
            <w:r>
              <w:rPr>
                <w:rFonts w:ascii="Times New Roman" w:eastAsia="標楷體" w:hAnsi="Times New Roman"/>
                <w:b/>
                <w:sz w:val="22"/>
              </w:rPr>
              <w:t>活性劑</w:t>
            </w:r>
            <w:proofErr w:type="gramEnd"/>
            <w:r>
              <w:rPr>
                <w:rFonts w:ascii="Times New Roman" w:eastAsia="標楷體" w:hAnsi="Times New Roman"/>
                <w:b/>
                <w:sz w:val="22"/>
              </w:rPr>
              <w:t>、營養鹽、</w:t>
            </w:r>
            <w:proofErr w:type="gramStart"/>
            <w:r>
              <w:rPr>
                <w:rFonts w:ascii="Times New Roman" w:eastAsia="標楷體" w:hAnsi="Times New Roman"/>
                <w:b/>
                <w:sz w:val="22"/>
              </w:rPr>
              <w:t>碳源</w:t>
            </w:r>
            <w:proofErr w:type="gramEnd"/>
            <w:r>
              <w:rPr>
                <w:rFonts w:ascii="Times New Roman" w:eastAsia="標楷體" w:hAnsi="Times New Roman"/>
                <w:b/>
                <w:sz w:val="22"/>
              </w:rPr>
              <w:t>、微生物製劑或其他物質者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4-9-1</w:t>
            </w:r>
            <w:r>
              <w:rPr>
                <w:rFonts w:ascii="Times New Roman" w:eastAsia="標楷體" w:hAnsi="Times New Roman"/>
                <w:sz w:val="22"/>
              </w:rPr>
              <w:t>是否檢附物質安全資料，並應說明其人體與環境危害性。</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19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4-9-2</w:t>
            </w:r>
            <w:r>
              <w:rPr>
                <w:rFonts w:ascii="Times New Roman" w:eastAsia="標楷體" w:hAnsi="Times New Roman"/>
                <w:sz w:val="22"/>
              </w:rPr>
              <w:t>說明注入井數量、位置、</w:t>
            </w:r>
            <w:proofErr w:type="gramStart"/>
            <w:r>
              <w:rPr>
                <w:rFonts w:ascii="Times New Roman" w:eastAsia="標楷體" w:hAnsi="Times New Roman"/>
                <w:sz w:val="22"/>
              </w:rPr>
              <w:t>開篩深度</w:t>
            </w:r>
            <w:proofErr w:type="gramEnd"/>
            <w:r>
              <w:rPr>
                <w:rFonts w:ascii="Times New Roman" w:eastAsia="標楷體" w:hAnsi="Times New Roman"/>
                <w:sz w:val="22"/>
              </w:rPr>
              <w:t>及地下水位之影響，並評估影響半徑及涵蓋範圍，並以平面配置圖說明。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304"/>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4-9-3</w:t>
            </w:r>
            <w:r>
              <w:rPr>
                <w:rFonts w:ascii="Times New Roman" w:eastAsia="標楷體" w:hAnsi="Times New Roman"/>
                <w:sz w:val="22"/>
              </w:rPr>
              <w:t>系統運轉期間每日應記錄藥劑用量及相關水質參數，</w:t>
            </w:r>
            <w:proofErr w:type="gramStart"/>
            <w:r>
              <w:rPr>
                <w:rFonts w:ascii="Times New Roman" w:eastAsia="標楷體" w:hAnsi="Times New Roman"/>
                <w:sz w:val="22"/>
              </w:rPr>
              <w:t>採</w:t>
            </w:r>
            <w:proofErr w:type="gramEnd"/>
            <w:r>
              <w:rPr>
                <w:rFonts w:ascii="Times New Roman" w:eastAsia="標楷體" w:hAnsi="Times New Roman"/>
                <w:sz w:val="22"/>
              </w:rPr>
              <w:t>非重力流加壓</w:t>
            </w:r>
            <w:proofErr w:type="gramStart"/>
            <w:r>
              <w:rPr>
                <w:rFonts w:ascii="Times New Roman" w:eastAsia="標楷體" w:hAnsi="Times New Roman"/>
                <w:sz w:val="22"/>
              </w:rPr>
              <w:t>注藥者</w:t>
            </w:r>
            <w:proofErr w:type="gramEnd"/>
            <w:r>
              <w:rPr>
                <w:rFonts w:ascii="Times New Roman" w:eastAsia="標楷體" w:hAnsi="Times New Roman"/>
                <w:sz w:val="22"/>
              </w:rPr>
              <w:t>需</w:t>
            </w:r>
            <w:proofErr w:type="gramStart"/>
            <w:r>
              <w:rPr>
                <w:rFonts w:ascii="Times New Roman" w:eastAsia="標楷體" w:hAnsi="Times New Roman"/>
                <w:sz w:val="22"/>
              </w:rPr>
              <w:t>記錄各井之</w:t>
            </w:r>
            <w:proofErr w:type="gramEnd"/>
            <w:r>
              <w:rPr>
                <w:rFonts w:ascii="Times New Roman" w:eastAsia="標楷體" w:hAnsi="Times New Roman"/>
                <w:sz w:val="22"/>
              </w:rPr>
              <w:t>注入壓力，並於進度報告及改善完成資料中說明。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jc w:val="both"/>
              <w:rPr>
                <w:rFonts w:ascii="Times New Roman" w:eastAsia="標楷體" w:hAnsi="Times New Roman"/>
                <w:sz w:val="22"/>
              </w:rPr>
            </w:pPr>
            <w:r>
              <w:rPr>
                <w:rFonts w:ascii="Times New Roman" w:eastAsia="標楷體" w:hAnsi="Times New Roman"/>
                <w:sz w:val="22"/>
              </w:rPr>
              <w:t>4-9-4</w:t>
            </w:r>
            <w:proofErr w:type="gramStart"/>
            <w:r>
              <w:rPr>
                <w:rFonts w:ascii="Times New Roman" w:eastAsia="標楷體" w:hAnsi="Times New Roman"/>
                <w:sz w:val="22"/>
              </w:rPr>
              <w:t>採用厭氧生物</w:t>
            </w:r>
            <w:proofErr w:type="gramEnd"/>
            <w:r>
              <w:rPr>
                <w:rFonts w:ascii="Times New Roman" w:eastAsia="標楷體" w:hAnsi="Times New Roman"/>
                <w:sz w:val="22"/>
              </w:rPr>
              <w:t>還原</w:t>
            </w:r>
            <w:proofErr w:type="gramStart"/>
            <w:r>
              <w:rPr>
                <w:rFonts w:ascii="Times New Roman" w:eastAsia="標楷體" w:hAnsi="Times New Roman"/>
                <w:sz w:val="22"/>
              </w:rPr>
              <w:t>脫氯工</w:t>
            </w:r>
            <w:proofErr w:type="gramEnd"/>
            <w:r>
              <w:rPr>
                <w:rFonts w:ascii="Times New Roman" w:eastAsia="標楷體" w:hAnsi="Times New Roman"/>
                <w:sz w:val="22"/>
              </w:rPr>
              <w:t>法者，應說明後</w:t>
            </w:r>
            <w:proofErr w:type="gramStart"/>
            <w:r>
              <w:rPr>
                <w:rFonts w:ascii="Times New Roman" w:eastAsia="標楷體" w:hAnsi="Times New Roman"/>
                <w:sz w:val="22"/>
              </w:rPr>
              <w:t>端降解</w:t>
            </w:r>
            <w:proofErr w:type="gramEnd"/>
            <w:r>
              <w:rPr>
                <w:rFonts w:ascii="Times New Roman" w:eastAsia="標楷體" w:hAnsi="Times New Roman"/>
                <w:sz w:val="22"/>
              </w:rPr>
              <w:t>產生污染物之對應處理措施。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4-10</w:t>
            </w:r>
            <w:r>
              <w:rPr>
                <w:rFonts w:ascii="Times New Roman" w:eastAsia="標楷體" w:hAnsi="Times New Roman"/>
                <w:b/>
                <w:sz w:val="22"/>
              </w:rPr>
              <w:t>改善工法使用離地</w:t>
            </w:r>
            <w:proofErr w:type="gramStart"/>
            <w:r>
              <w:rPr>
                <w:rFonts w:ascii="Times New Roman" w:eastAsia="標楷體" w:hAnsi="Times New Roman"/>
                <w:b/>
                <w:sz w:val="22"/>
              </w:rPr>
              <w:t>生物堆復育</w:t>
            </w:r>
            <w:proofErr w:type="gramEnd"/>
            <w:r>
              <w:rPr>
                <w:rFonts w:ascii="Times New Roman" w:eastAsia="標楷體" w:hAnsi="Times New Roman"/>
                <w:b/>
                <w:sz w:val="22"/>
              </w:rPr>
              <w:t>土壤者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4-10-1</w:t>
            </w:r>
            <w:r>
              <w:rPr>
                <w:rFonts w:ascii="Times New Roman" w:eastAsia="標楷體" w:hAnsi="Times New Roman"/>
                <w:sz w:val="22"/>
              </w:rPr>
              <w:t>是否說明復育區範圍規模、位置及批次處理量。</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4-10-2</w:t>
            </w:r>
            <w:r>
              <w:rPr>
                <w:rFonts w:ascii="Times New Roman" w:eastAsia="標楷體" w:hAnsi="Times New Roman"/>
                <w:sz w:val="22"/>
              </w:rPr>
              <w:t>底部是否鋪設不透水布，並設置足夠高度之護堤及滲出水收集處理系統，污染物有揮發擴散之虞者應</w:t>
            </w:r>
            <w:proofErr w:type="gramStart"/>
            <w:r>
              <w:rPr>
                <w:rFonts w:ascii="Times New Roman" w:eastAsia="標楷體" w:hAnsi="Times New Roman"/>
                <w:sz w:val="22"/>
              </w:rPr>
              <w:t>採</w:t>
            </w:r>
            <w:proofErr w:type="gramEnd"/>
            <w:r>
              <w:rPr>
                <w:rFonts w:ascii="Times New Roman" w:eastAsia="標楷體" w:hAnsi="Times New Roman"/>
                <w:sz w:val="22"/>
              </w:rPr>
              <w:t>行適當污染防制措施。</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4-10-3</w:t>
            </w:r>
            <w:r>
              <w:rPr>
                <w:rFonts w:ascii="Times New Roman" w:eastAsia="標楷體" w:hAnsi="Times New Roman"/>
                <w:sz w:val="22"/>
              </w:rPr>
              <w:t>復育完成土壤是否優先作為場</w:t>
            </w:r>
            <w:proofErr w:type="gramStart"/>
            <w:r>
              <w:rPr>
                <w:rFonts w:ascii="Times New Roman" w:eastAsia="標楷體" w:hAnsi="Times New Roman"/>
                <w:sz w:val="22"/>
              </w:rPr>
              <w:t>址回填用</w:t>
            </w:r>
            <w:proofErr w:type="gramEnd"/>
            <w:r>
              <w:rPr>
                <w:rFonts w:ascii="Times New Roman" w:eastAsia="標楷體" w:hAnsi="Times New Roman"/>
                <w:sz w:val="22"/>
              </w:rPr>
              <w:t>土。</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4-11</w:t>
            </w:r>
            <w:r>
              <w:rPr>
                <w:rFonts w:ascii="Times New Roman" w:eastAsia="標楷體" w:hAnsi="Times New Roman"/>
                <w:b/>
                <w:sz w:val="22"/>
              </w:rPr>
              <w:t>改善工法採用地下水抽除法、雙向抽除法或抽水井水力屏障等地下水抽除技術者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4-11-1</w:t>
            </w:r>
            <w:r>
              <w:rPr>
                <w:rFonts w:ascii="Times New Roman" w:eastAsia="標楷體" w:hAnsi="Times New Roman"/>
                <w:sz w:val="22"/>
              </w:rPr>
              <w:t>是否說明抽水井數量、位置、</w:t>
            </w:r>
            <w:proofErr w:type="gramStart"/>
            <w:r>
              <w:rPr>
                <w:rFonts w:ascii="Times New Roman" w:eastAsia="標楷體" w:hAnsi="Times New Roman"/>
                <w:sz w:val="22"/>
              </w:rPr>
              <w:t>開篩深度</w:t>
            </w:r>
            <w:proofErr w:type="gramEnd"/>
            <w:r>
              <w:rPr>
                <w:rFonts w:ascii="Times New Roman" w:eastAsia="標楷體" w:hAnsi="Times New Roman"/>
                <w:sz w:val="22"/>
              </w:rPr>
              <w:t>及地下水位之影響，並評估影響半徑及涵蓋範圍，並以平面配置圖說明。</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4-11-2</w:t>
            </w:r>
            <w:r>
              <w:rPr>
                <w:rFonts w:ascii="Times New Roman" w:eastAsia="標楷體" w:hAnsi="Times New Roman"/>
                <w:sz w:val="22"/>
              </w:rPr>
              <w:t>是否評估抽水量，並說明地面暫存空間位置、暫存量及廢水處理設備之規劃。處理方式不得以與無需處理即能符合放流規範之水體混合稀釋至符合標準。</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b/>
                <w:sz w:val="22"/>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4-11-3</w:t>
            </w:r>
            <w:r>
              <w:rPr>
                <w:rFonts w:ascii="Times New Roman" w:eastAsia="標楷體" w:hAnsi="Times New Roman"/>
                <w:sz w:val="22"/>
              </w:rPr>
              <w:t>地下水抽出地表處理</w:t>
            </w:r>
            <w:proofErr w:type="gramStart"/>
            <w:r>
              <w:rPr>
                <w:rFonts w:ascii="Times New Roman" w:eastAsia="標楷體" w:hAnsi="Times New Roman"/>
                <w:sz w:val="22"/>
              </w:rPr>
              <w:t>後回注地下</w:t>
            </w:r>
            <w:proofErr w:type="gramEnd"/>
            <w:r>
              <w:rPr>
                <w:rFonts w:ascii="Times New Roman" w:eastAsia="標楷體" w:hAnsi="Times New Roman"/>
                <w:sz w:val="22"/>
              </w:rPr>
              <w:t>水體者，僅限於非屬飲用水水源水質保護區或其他需保護地區之地下水體，</w:t>
            </w:r>
            <w:proofErr w:type="gramStart"/>
            <w:r>
              <w:rPr>
                <w:rFonts w:ascii="Times New Roman" w:eastAsia="標楷體" w:hAnsi="Times New Roman"/>
                <w:sz w:val="22"/>
              </w:rPr>
              <w:t>回注地下</w:t>
            </w:r>
            <w:proofErr w:type="gramEnd"/>
            <w:r>
              <w:rPr>
                <w:rFonts w:ascii="Times New Roman" w:eastAsia="標楷體" w:hAnsi="Times New Roman"/>
                <w:sz w:val="22"/>
              </w:rPr>
              <w:t>水體者是否符合「注入地下水體水質標準及有害健康物質之種類、限值」。</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jc w:val="both"/>
              <w:rPr>
                <w:rFonts w:ascii="Times New Roman" w:eastAsia="標楷體" w:hAnsi="Times New Roman"/>
                <w:b/>
                <w:sz w:val="22"/>
              </w:rPr>
            </w:pPr>
            <w:r>
              <w:rPr>
                <w:rFonts w:ascii="Times New Roman" w:eastAsia="標楷體" w:hAnsi="Times New Roman"/>
                <w:b/>
                <w:sz w:val="22"/>
              </w:rPr>
              <w:t>4-12</w:t>
            </w:r>
            <w:r>
              <w:rPr>
                <w:rFonts w:ascii="Times New Roman" w:eastAsia="標楷體" w:hAnsi="Times New Roman"/>
                <w:b/>
                <w:sz w:val="22"/>
              </w:rPr>
              <w:t>採用新穎技術者</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Times New Roman" w:eastAsia="標楷體" w:hAnsi="Times New Roman"/>
                <w:sz w:val="22"/>
              </w:rPr>
            </w:pPr>
            <w:r>
              <w:rPr>
                <w:rFonts w:ascii="Times New Roman" w:eastAsia="標楷體" w:hAnsi="Times New Roman"/>
                <w:sz w:val="22"/>
              </w:rPr>
              <w:t>4-12-1</w:t>
            </w:r>
            <w:r>
              <w:rPr>
                <w:rFonts w:ascii="Times New Roman" w:eastAsia="標楷體" w:hAnsi="Times New Roman"/>
                <w:sz w:val="22"/>
              </w:rPr>
              <w:t>建議自行評估成效、並比較國內外相關實績，已了解成效及適用性。</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6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Times New Roman" w:eastAsia="標楷體" w:hAnsi="Times New Roman"/>
                <w:sz w:val="22"/>
              </w:rPr>
            </w:pPr>
            <w:r>
              <w:rPr>
                <w:rFonts w:ascii="Times New Roman" w:eastAsia="標楷體" w:hAnsi="Times New Roman"/>
                <w:sz w:val="22"/>
              </w:rPr>
              <w:t>4-13</w:t>
            </w:r>
            <w:r>
              <w:rPr>
                <w:rFonts w:ascii="Times New Roman" w:eastAsia="標楷體" w:hAnsi="Times New Roman"/>
                <w:sz w:val="22"/>
              </w:rPr>
              <w:t>說明本階段控制（整治）計畫執行成果。詳述監測計畫及監測結果，列表說明歷次檢測數據，並據此評估改善成效。圖示說明現階段改善後污染分布範圍，比較並評估現階段與前階段之執行成果差異。</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Times New Roman" w:eastAsia="標楷體" w:hAnsi="Times New Roman"/>
                <w:sz w:val="22"/>
              </w:rPr>
            </w:pPr>
            <w:r>
              <w:rPr>
                <w:rFonts w:ascii="Times New Roman" w:eastAsia="標楷體" w:hAnsi="Times New Roman"/>
                <w:sz w:val="22"/>
              </w:rPr>
              <w:t>4-14</w:t>
            </w:r>
            <w:r>
              <w:rPr>
                <w:rFonts w:ascii="Times New Roman" w:eastAsia="標楷體" w:hAnsi="Times New Roman"/>
                <w:sz w:val="22"/>
              </w:rPr>
              <w:t>污染防治措施</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4-14-1</w:t>
            </w:r>
            <w:r>
              <w:rPr>
                <w:rFonts w:ascii="Times New Roman" w:eastAsia="標楷體" w:hAnsi="Times New Roman"/>
                <w:sz w:val="22"/>
              </w:rPr>
              <w:t>產出之廢水應設置收集處理設備，其處理方式不得以與無需處理即能符合放流規範之水混合稀釋。</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4-14-2</w:t>
            </w:r>
            <w:r>
              <w:rPr>
                <w:rFonts w:ascii="Times New Roman" w:eastAsia="標楷體" w:hAnsi="Times New Roman"/>
                <w:sz w:val="22"/>
              </w:rPr>
              <w:t>廢水直接納入</w:t>
            </w:r>
            <w:proofErr w:type="gramStart"/>
            <w:r>
              <w:rPr>
                <w:rFonts w:ascii="Times New Roman" w:eastAsia="標楷體" w:hAnsi="Times New Roman"/>
                <w:sz w:val="22"/>
              </w:rPr>
              <w:t>場址既設</w:t>
            </w:r>
            <w:proofErr w:type="gramEnd"/>
            <w:r>
              <w:rPr>
                <w:rFonts w:ascii="Times New Roman" w:eastAsia="標楷體" w:hAnsi="Times New Roman"/>
                <w:sz w:val="22"/>
              </w:rPr>
              <w:t>事業廢水處理系統處理者，應檢附水污染防治許可說明列管污染物處理能力，並依水污染防治法相關規定辦理。</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4-14-3</w:t>
            </w:r>
            <w:r>
              <w:rPr>
                <w:rFonts w:ascii="Times New Roman" w:eastAsia="標楷體" w:hAnsi="Times New Roman"/>
                <w:sz w:val="22"/>
              </w:rPr>
              <w:t>污染改善過程產出廢水經收集處理者，每月至少檢測放流水水質一次，監測項目應包含溫度、</w:t>
            </w:r>
            <w:r>
              <w:rPr>
                <w:rFonts w:ascii="Times New Roman" w:eastAsia="標楷體" w:hAnsi="Times New Roman"/>
                <w:sz w:val="22"/>
              </w:rPr>
              <w:t>pH</w:t>
            </w:r>
            <w:r>
              <w:rPr>
                <w:rFonts w:ascii="Times New Roman" w:eastAsia="標楷體" w:hAnsi="Times New Roman"/>
                <w:sz w:val="22"/>
              </w:rPr>
              <w:t>、</w:t>
            </w:r>
            <w:r>
              <w:rPr>
                <w:rFonts w:ascii="Times New Roman" w:eastAsia="標楷體" w:hAnsi="Times New Roman"/>
                <w:sz w:val="22"/>
              </w:rPr>
              <w:t>SS</w:t>
            </w:r>
            <w:r>
              <w:rPr>
                <w:rFonts w:ascii="Times New Roman" w:eastAsia="標楷體" w:hAnsi="Times New Roman"/>
                <w:sz w:val="22"/>
              </w:rPr>
              <w:t>、</w:t>
            </w:r>
            <w:r>
              <w:rPr>
                <w:rFonts w:ascii="Times New Roman" w:eastAsia="標楷體" w:hAnsi="Times New Roman"/>
                <w:sz w:val="22"/>
              </w:rPr>
              <w:t>BOD</w:t>
            </w:r>
            <w:r>
              <w:rPr>
                <w:rFonts w:ascii="Times New Roman" w:eastAsia="標楷體" w:hAnsi="Times New Roman"/>
                <w:sz w:val="22"/>
              </w:rPr>
              <w:t>、</w:t>
            </w:r>
            <w:r>
              <w:rPr>
                <w:rFonts w:ascii="Times New Roman" w:eastAsia="標楷體" w:hAnsi="Times New Roman"/>
                <w:sz w:val="22"/>
              </w:rPr>
              <w:t>COD</w:t>
            </w:r>
            <w:r>
              <w:rPr>
                <w:rFonts w:ascii="Times New Roman" w:eastAsia="標楷體" w:hAnsi="Times New Roman"/>
                <w:sz w:val="22"/>
              </w:rPr>
              <w:t>、場址污染物。</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4-14-4</w:t>
            </w:r>
            <w:r>
              <w:rPr>
                <w:rFonts w:ascii="Times New Roman" w:eastAsia="標楷體" w:hAnsi="Times New Roman"/>
                <w:sz w:val="22"/>
              </w:rPr>
              <w:t>場</w:t>
            </w:r>
            <w:proofErr w:type="gramStart"/>
            <w:r>
              <w:rPr>
                <w:rFonts w:ascii="Times New Roman" w:eastAsia="標楷體" w:hAnsi="Times New Roman"/>
                <w:sz w:val="22"/>
              </w:rPr>
              <w:t>址</w:t>
            </w:r>
            <w:proofErr w:type="gramEnd"/>
            <w:r>
              <w:rPr>
                <w:rFonts w:ascii="Times New Roman" w:eastAsia="標楷體" w:hAnsi="Times New Roman"/>
                <w:sz w:val="22"/>
              </w:rPr>
              <w:t>污染物</w:t>
            </w:r>
            <w:proofErr w:type="gramStart"/>
            <w:r>
              <w:rPr>
                <w:rFonts w:ascii="Times New Roman" w:eastAsia="標楷體" w:hAnsi="Times New Roman"/>
                <w:sz w:val="22"/>
              </w:rPr>
              <w:t>非屬放流水</w:t>
            </w:r>
            <w:proofErr w:type="gramEnd"/>
            <w:r>
              <w:rPr>
                <w:rFonts w:ascii="Times New Roman" w:eastAsia="標楷體" w:hAnsi="Times New Roman"/>
                <w:sz w:val="22"/>
              </w:rPr>
              <w:t>標準管制項目者，</w:t>
            </w:r>
            <w:proofErr w:type="gramStart"/>
            <w:r>
              <w:rPr>
                <w:rFonts w:ascii="Times New Roman" w:eastAsia="標楷體" w:hAnsi="Times New Roman"/>
                <w:sz w:val="22"/>
              </w:rPr>
              <w:t>均應納入</w:t>
            </w:r>
            <w:proofErr w:type="gramEnd"/>
            <w:r>
              <w:rPr>
                <w:rFonts w:ascii="Times New Roman" w:eastAsia="標楷體" w:hAnsi="Times New Roman"/>
                <w:sz w:val="22"/>
              </w:rPr>
              <w:t>放流水檢測項目，其排放濃度原則低於地下水污染管制標準。</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4-14-5</w:t>
            </w:r>
            <w:r>
              <w:rPr>
                <w:rFonts w:ascii="Times New Roman" w:eastAsia="標楷體" w:hAnsi="Times New Roman"/>
                <w:sz w:val="22"/>
              </w:rPr>
              <w:t>氣體抽除排放尾氣是否每日記錄抽氣量及操作時間，至少以攜帶式光離子偵測器（</w:t>
            </w:r>
            <w:r>
              <w:rPr>
                <w:rFonts w:ascii="Times New Roman" w:eastAsia="標楷體" w:hAnsi="Times New Roman"/>
                <w:sz w:val="22"/>
              </w:rPr>
              <w:t>PID</w:t>
            </w:r>
            <w:r>
              <w:rPr>
                <w:rFonts w:ascii="Times New Roman" w:eastAsia="標楷體" w:hAnsi="Times New Roman"/>
                <w:sz w:val="22"/>
              </w:rPr>
              <w:t>）或火焰離子偵測器（</w:t>
            </w:r>
            <w:r>
              <w:rPr>
                <w:rFonts w:ascii="Times New Roman" w:eastAsia="標楷體" w:hAnsi="Times New Roman"/>
                <w:sz w:val="22"/>
              </w:rPr>
              <w:t>FID</w:t>
            </w:r>
            <w:r>
              <w:rPr>
                <w:rFonts w:ascii="Times New Roman" w:eastAsia="標楷體" w:hAnsi="Times New Roman"/>
                <w:sz w:val="22"/>
              </w:rPr>
              <w:t>）量測二次並記錄備查</w:t>
            </w:r>
            <w:r>
              <w:rPr>
                <w:rFonts w:ascii="Times New Roman" w:eastAsia="標楷體" w:hAnsi="Times New Roman"/>
                <w:sz w:val="22"/>
              </w:rPr>
              <w:t>(</w:t>
            </w:r>
            <w:r>
              <w:rPr>
                <w:rFonts w:ascii="Times New Roman" w:eastAsia="標楷體" w:hAnsi="Times New Roman"/>
                <w:sz w:val="22"/>
              </w:rPr>
              <w:t>污染物為總石油碳氫化合物者，防治設備尾氣</w:t>
            </w:r>
            <w:r>
              <w:rPr>
                <w:rFonts w:ascii="Times New Roman" w:eastAsia="標楷體" w:hAnsi="Times New Roman"/>
                <w:sz w:val="22"/>
              </w:rPr>
              <w:t>&lt; 200ppm</w:t>
            </w:r>
            <w:r>
              <w:rPr>
                <w:rFonts w:ascii="Times New Roman" w:eastAsia="標楷體" w:hAnsi="Times New Roman"/>
                <w:sz w:val="22"/>
              </w:rPr>
              <w:t>；僅</w:t>
            </w:r>
            <w:proofErr w:type="gramStart"/>
            <w:r>
              <w:rPr>
                <w:rFonts w:ascii="Times New Roman" w:eastAsia="標楷體" w:hAnsi="Times New Roman"/>
                <w:sz w:val="22"/>
              </w:rPr>
              <w:t>為氯烯</w:t>
            </w:r>
            <w:proofErr w:type="gramEnd"/>
            <w:r>
              <w:rPr>
                <w:rFonts w:ascii="Times New Roman" w:eastAsia="標楷體" w:hAnsi="Times New Roman"/>
                <w:sz w:val="22"/>
              </w:rPr>
              <w:t>類污染者，防治設備尾氣</w:t>
            </w:r>
            <w:r>
              <w:rPr>
                <w:rFonts w:ascii="Times New Roman" w:eastAsia="標楷體" w:hAnsi="Times New Roman"/>
                <w:sz w:val="22"/>
              </w:rPr>
              <w:t>&lt;50 ppm)</w:t>
            </w:r>
            <w:r>
              <w:rPr>
                <w:rFonts w:ascii="Times New Roman" w:eastAsia="標楷體" w:hAnsi="Times New Roman"/>
                <w:sz w:val="2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75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pPr>
            <w:r>
              <w:rPr>
                <w:rFonts w:ascii="Times New Roman" w:eastAsia="標楷體" w:hAnsi="Times New Roman"/>
                <w:sz w:val="22"/>
              </w:rPr>
              <w:t>4-14-</w:t>
            </w:r>
            <w:proofErr w:type="gramStart"/>
            <w:r>
              <w:rPr>
                <w:rFonts w:ascii="Times New Roman" w:eastAsia="標楷體" w:hAnsi="Times New Roman"/>
                <w:sz w:val="22"/>
              </w:rPr>
              <w:t>6</w:t>
            </w:r>
            <w:r>
              <w:rPr>
                <w:rFonts w:ascii="Times New Roman" w:eastAsia="標楷體" w:hAnsi="Times New Roman"/>
                <w:sz w:val="22"/>
              </w:rPr>
              <w:t>場址周界</w:t>
            </w:r>
            <w:proofErr w:type="gramEnd"/>
            <w:r>
              <w:rPr>
                <w:rFonts w:ascii="Times New Roman" w:eastAsia="標楷體" w:hAnsi="Times New Roman"/>
                <w:sz w:val="22"/>
              </w:rPr>
              <w:t>空氣品質是否符合空氣污染防制法相關規定</w:t>
            </w:r>
            <w:r>
              <w:rPr>
                <w:rFonts w:ascii="Times New Roman" w:eastAsia="標楷體" w:hAnsi="Times New Roman"/>
                <w:sz w:val="22"/>
              </w:rPr>
              <w:t>(</w:t>
            </w:r>
            <w:r>
              <w:rPr>
                <w:rFonts w:ascii="Times New Roman" w:eastAsia="標楷體" w:hAnsi="Times New Roman"/>
                <w:sz w:val="22"/>
              </w:rPr>
              <w:t>監測地點：工地周界下風處；</w:t>
            </w:r>
            <w:proofErr w:type="gramStart"/>
            <w:r>
              <w:rPr>
                <w:rFonts w:ascii="Times New Roman" w:eastAsia="標楷體" w:hAnsi="Times New Roman"/>
                <w:sz w:val="22"/>
              </w:rPr>
              <w:t>測項</w:t>
            </w:r>
            <w:proofErr w:type="gramEnd"/>
            <w:r>
              <w:rPr>
                <w:rFonts w:ascii="Times New Roman" w:eastAsia="標楷體" w:hAnsi="Times New Roman"/>
                <w:sz w:val="22"/>
              </w:rPr>
              <w:t>：</w:t>
            </w:r>
            <w:r>
              <w:rPr>
                <w:rFonts w:ascii="Times New Roman" w:eastAsia="標楷體" w:hAnsi="Times New Roman"/>
                <w:sz w:val="22"/>
              </w:rPr>
              <w:t>TSP &lt; 500 µg/m</w:t>
            </w:r>
            <w:r>
              <w:rPr>
                <w:rFonts w:ascii="Times New Roman" w:eastAsia="標楷體" w:hAnsi="Times New Roman"/>
                <w:sz w:val="22"/>
                <w:vertAlign w:val="superscript"/>
              </w:rPr>
              <w:t>3</w:t>
            </w:r>
            <w:r>
              <w:rPr>
                <w:rFonts w:ascii="Times New Roman" w:eastAsia="標楷體" w:hAnsi="Times New Roman"/>
                <w:sz w:val="22"/>
              </w:rPr>
              <w:t>)</w:t>
            </w:r>
            <w:r>
              <w:rPr>
                <w:rFonts w:ascii="Times New Roman" w:eastAsia="標楷體" w:hAnsi="Times New Roman"/>
                <w:sz w:val="2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021"/>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4-14-7</w:t>
            </w:r>
            <w:r>
              <w:rPr>
                <w:rFonts w:ascii="Times New Roman" w:eastAsia="標楷體" w:hAnsi="Times New Roman"/>
                <w:sz w:val="22"/>
              </w:rPr>
              <w:t>現地開挖之污染土壤暫</w:t>
            </w:r>
            <w:proofErr w:type="gramStart"/>
            <w:r>
              <w:rPr>
                <w:rFonts w:ascii="Times New Roman" w:eastAsia="標楷體" w:hAnsi="Times New Roman"/>
                <w:sz w:val="22"/>
              </w:rPr>
              <w:t>存堆置者</w:t>
            </w:r>
            <w:proofErr w:type="gramEnd"/>
            <w:r>
              <w:rPr>
                <w:rFonts w:ascii="Times New Roman" w:eastAsia="標楷體" w:hAnsi="Times New Roman"/>
                <w:sz w:val="22"/>
              </w:rPr>
              <w:t>，不得直接接觸地表土壤，上方</w:t>
            </w:r>
            <w:proofErr w:type="gramStart"/>
            <w:r>
              <w:rPr>
                <w:rFonts w:ascii="Times New Roman" w:eastAsia="標楷體" w:hAnsi="Times New Roman"/>
                <w:sz w:val="22"/>
              </w:rPr>
              <w:t>採</w:t>
            </w:r>
            <w:proofErr w:type="gramEnd"/>
            <w:r>
              <w:rPr>
                <w:rFonts w:ascii="Times New Roman" w:eastAsia="標楷體" w:hAnsi="Times New Roman"/>
                <w:sz w:val="22"/>
              </w:rPr>
              <w:t>行鋪設帆布或防塵網防止粉塵飄散或以太空包盛裝。</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58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10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Times New Roman" w:eastAsia="標楷體" w:hAnsi="Times New Roman"/>
                <w:sz w:val="22"/>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4-14-8</w:t>
            </w:r>
            <w:r>
              <w:rPr>
                <w:rFonts w:ascii="Times New Roman" w:eastAsia="標楷體" w:hAnsi="Times New Roman"/>
                <w:sz w:val="22"/>
              </w:rPr>
              <w:t>工作執行期間是否有進行噪音監測</w:t>
            </w:r>
            <w:r>
              <w:rPr>
                <w:rFonts w:ascii="Times New Roman" w:eastAsia="標楷體" w:hAnsi="Times New Roman"/>
                <w:sz w:val="22"/>
              </w:rPr>
              <w:t>(</w:t>
            </w:r>
            <w:r>
              <w:rPr>
                <w:rFonts w:ascii="Times New Roman" w:eastAsia="標楷體" w:hAnsi="Times New Roman"/>
                <w:sz w:val="22"/>
              </w:rPr>
              <w:t>監測地點：工地周界下風處；</w:t>
            </w:r>
            <w:proofErr w:type="gramStart"/>
            <w:r>
              <w:rPr>
                <w:rFonts w:ascii="Times New Roman" w:eastAsia="標楷體" w:hAnsi="Times New Roman"/>
                <w:sz w:val="22"/>
              </w:rPr>
              <w:t>測項</w:t>
            </w:r>
            <w:proofErr w:type="gramEnd"/>
            <w:r>
              <w:rPr>
                <w:rFonts w:ascii="Times New Roman" w:eastAsia="標楷體" w:hAnsi="Times New Roman"/>
                <w:sz w:val="22"/>
              </w:rPr>
              <w:t>：</w:t>
            </w:r>
            <w:proofErr w:type="spellStart"/>
            <w:r>
              <w:rPr>
                <w:rFonts w:ascii="Times New Roman" w:eastAsia="標楷體" w:hAnsi="Times New Roman"/>
                <w:sz w:val="22"/>
              </w:rPr>
              <w:t>Lmax</w:t>
            </w:r>
            <w:proofErr w:type="spellEnd"/>
            <w:r>
              <w:rPr>
                <w:rFonts w:ascii="Times New Roman" w:eastAsia="標楷體" w:hAnsi="Times New Roman"/>
                <w:sz w:val="22"/>
              </w:rPr>
              <w:t>&lt;100</w:t>
            </w:r>
            <w:r>
              <w:rPr>
                <w:rFonts w:ascii="Times New Roman" w:eastAsia="標楷體" w:hAnsi="Times New Roman"/>
                <w:sz w:val="22"/>
              </w:rPr>
              <w:t>分貝及平均值</w:t>
            </w:r>
            <w:proofErr w:type="spellStart"/>
            <w:r>
              <w:rPr>
                <w:rFonts w:ascii="Times New Roman" w:eastAsia="標楷體" w:hAnsi="Times New Roman"/>
                <w:sz w:val="22"/>
              </w:rPr>
              <w:t>Leq</w:t>
            </w:r>
            <w:proofErr w:type="spellEnd"/>
            <w:r>
              <w:rPr>
                <w:rFonts w:ascii="Times New Roman" w:eastAsia="標楷體" w:hAnsi="Times New Roman"/>
                <w:sz w:val="22"/>
              </w:rPr>
              <w:t>&lt;70</w:t>
            </w:r>
            <w:r>
              <w:rPr>
                <w:rFonts w:ascii="Times New Roman" w:eastAsia="標楷體" w:hAnsi="Times New Roman"/>
                <w:sz w:val="22"/>
              </w:rPr>
              <w:t>分貝</w:t>
            </w:r>
            <w:r>
              <w:rPr>
                <w:rFonts w:ascii="Times New Roman" w:eastAsia="標楷體" w:hAnsi="Times New Roman"/>
                <w:sz w:val="22"/>
              </w:rPr>
              <w:t>)</w:t>
            </w:r>
            <w:r>
              <w:rPr>
                <w:rFonts w:ascii="Times New Roman" w:eastAsia="標楷體" w:hAnsi="Times New Roman"/>
                <w:sz w:val="2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403"/>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rPr>
                <w:rFonts w:ascii="Times New Roman" w:eastAsia="標楷體" w:hAnsi="Times New Roman"/>
                <w:sz w:val="22"/>
              </w:rPr>
            </w:pP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4-15</w:t>
            </w:r>
            <w:r>
              <w:rPr>
                <w:rFonts w:ascii="Times New Roman" w:eastAsia="標楷體" w:hAnsi="Times New Roman"/>
                <w:sz w:val="22"/>
              </w:rPr>
              <w:t>根據階段性效益，評估未來控制（整治）計畫執行整體方針之可行性，確實評估控制（整治）方案及設備之有效性及可改善之空間，以儘速達成控制（整治）目標，減少經濟及能源上之耗費。</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1408"/>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五後續工作</w:t>
            </w: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5-1</w:t>
            </w:r>
            <w:r>
              <w:rPr>
                <w:rFonts w:ascii="Times New Roman" w:eastAsia="標楷體" w:hAnsi="Times New Roman"/>
                <w:sz w:val="22"/>
              </w:rPr>
              <w:t>說明控制（整治）計畫書執行期程上仍需執行作業內容及本階段污染控制（整治）評估結果所建議之任何事項。</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403"/>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六其他附件</w:t>
            </w:r>
          </w:p>
        </w:tc>
        <w:tc>
          <w:tcPr>
            <w:tcW w:w="5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ind w:left="53"/>
              <w:jc w:val="both"/>
              <w:rPr>
                <w:rFonts w:ascii="Times New Roman" w:eastAsia="標楷體" w:hAnsi="Times New Roman"/>
                <w:sz w:val="22"/>
              </w:rPr>
            </w:pPr>
            <w:r>
              <w:rPr>
                <w:rFonts w:ascii="Times New Roman" w:eastAsia="標楷體" w:hAnsi="Times New Roman"/>
                <w:sz w:val="22"/>
              </w:rPr>
              <w:t>6-1</w:t>
            </w:r>
            <w:r>
              <w:rPr>
                <w:rFonts w:ascii="Times New Roman" w:eastAsia="標楷體" w:hAnsi="Times New Roman"/>
                <w:sz w:val="22"/>
              </w:rPr>
              <w:t>檢附相關資料，例如委員審查意見答復情形、檢測報告或監測作業品保品管規劃書等。</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r w:rsidR="00FC23DD">
        <w:trPr>
          <w:trHeight w:val="403"/>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C23DD" w:rsidRDefault="002A1521">
            <w:pPr>
              <w:rPr>
                <w:rFonts w:ascii="Times New Roman" w:eastAsia="標楷體" w:hAnsi="Times New Roman"/>
                <w:sz w:val="22"/>
              </w:rPr>
            </w:pPr>
            <w:r>
              <w:rPr>
                <w:rFonts w:ascii="Times New Roman" w:eastAsia="標楷體" w:hAnsi="Times New Roman"/>
                <w:sz w:val="22"/>
              </w:rPr>
              <w:t>七、其他審查意見</w:t>
            </w:r>
          </w:p>
        </w:tc>
      </w:tr>
      <w:tr w:rsidR="00FC23DD">
        <w:trPr>
          <w:trHeight w:val="5209"/>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rPr>
                <w:rFonts w:ascii="Times New Roman" w:eastAsia="標楷體" w:hAnsi="Times New Roman"/>
                <w:sz w:val="22"/>
              </w:rPr>
            </w:pPr>
          </w:p>
        </w:tc>
      </w:tr>
    </w:tbl>
    <w:p w:rsidR="00FC23DD" w:rsidRDefault="00FC23DD">
      <w:pPr>
        <w:widowControl/>
        <w:rPr>
          <w:rFonts w:ascii="Times New Roman" w:eastAsia="微軟正黑體" w:hAnsi="Times New Roman"/>
          <w:b/>
          <w:sz w:val="26"/>
          <w:szCs w:val="26"/>
        </w:rPr>
      </w:pPr>
    </w:p>
    <w:p w:rsidR="00FC23DD" w:rsidRDefault="002A1521">
      <w:pPr>
        <w:widowControl/>
      </w:pPr>
      <w:r>
        <w:rPr>
          <w:rFonts w:ascii="Times New Roman" w:eastAsia="標楷體" w:hAnsi="Times New Roman"/>
          <w:b/>
          <w:sz w:val="28"/>
          <w:szCs w:val="28"/>
        </w:rPr>
        <w:t>附表</w:t>
      </w:r>
      <w:proofErr w:type="gramStart"/>
      <w:r>
        <w:rPr>
          <w:rFonts w:ascii="Times New Roman" w:eastAsia="標楷體" w:hAnsi="Times New Roman"/>
          <w:b/>
          <w:sz w:val="28"/>
          <w:szCs w:val="28"/>
        </w:rPr>
        <w:t>一</w:t>
      </w:r>
      <w:proofErr w:type="gramEnd"/>
      <w:r>
        <w:rPr>
          <w:rFonts w:ascii="Times New Roman" w:eastAsia="標楷體" w:hAnsi="Times New Roman"/>
          <w:b/>
          <w:sz w:val="28"/>
          <w:szCs w:val="28"/>
        </w:rPr>
        <w:t xml:space="preserve"> </w:t>
      </w:r>
      <w:r>
        <w:rPr>
          <w:rFonts w:ascii="Times New Roman" w:eastAsia="標楷體" w:hAnsi="Times New Roman"/>
          <w:b/>
          <w:sz w:val="28"/>
          <w:szCs w:val="28"/>
        </w:rPr>
        <w:t>執行報告檢核表</w:t>
      </w:r>
      <w:r>
        <w:rPr>
          <w:rFonts w:ascii="Times New Roman" w:eastAsia="標楷體" w:hAnsi="Times New Roman"/>
          <w:b/>
          <w:sz w:val="28"/>
          <w:szCs w:val="28"/>
        </w:rPr>
        <w:t xml:space="preserve"> </w:t>
      </w:r>
      <w:r>
        <w:rPr>
          <w:rFonts w:ascii="Times New Roman" w:eastAsia="標楷體" w:hAnsi="Times New Roman"/>
          <w:b/>
          <w:sz w:val="20"/>
          <w:szCs w:val="20"/>
        </w:rPr>
        <w:t>（供業者提交前自我檢核）</w:t>
      </w:r>
    </w:p>
    <w:tbl>
      <w:tblPr>
        <w:tblW w:w="5000" w:type="pct"/>
        <w:jc w:val="center"/>
        <w:tblCellMar>
          <w:left w:w="10" w:type="dxa"/>
          <w:right w:w="10" w:type="dxa"/>
        </w:tblCellMar>
        <w:tblLook w:val="0000" w:firstRow="0" w:lastRow="0" w:firstColumn="0" w:lastColumn="0" w:noHBand="0" w:noVBand="0"/>
      </w:tblPr>
      <w:tblGrid>
        <w:gridCol w:w="727"/>
        <w:gridCol w:w="690"/>
        <w:gridCol w:w="7"/>
        <w:gridCol w:w="728"/>
        <w:gridCol w:w="148"/>
        <w:gridCol w:w="1020"/>
        <w:gridCol w:w="1143"/>
        <w:gridCol w:w="2026"/>
        <w:gridCol w:w="105"/>
        <w:gridCol w:w="608"/>
        <w:gridCol w:w="1555"/>
      </w:tblGrid>
      <w:tr w:rsidR="00FC23DD">
        <w:trPr>
          <w:tblHeader/>
          <w:jc w:val="center"/>
        </w:trPr>
        <w:tc>
          <w:tcPr>
            <w:tcW w:w="750" w:type="dxa"/>
            <w:tcBorders>
              <w:top w:val="single" w:sz="12" w:space="0" w:color="000000"/>
              <w:left w:val="single" w:sz="12"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項次</w:t>
            </w:r>
          </w:p>
        </w:tc>
        <w:tc>
          <w:tcPr>
            <w:tcW w:w="2640" w:type="dxa"/>
            <w:gridSpan w:val="5"/>
            <w:tcBorders>
              <w:top w:val="single" w:sz="12"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檢核項目</w:t>
            </w:r>
          </w:p>
        </w:tc>
        <w:tc>
          <w:tcPr>
            <w:tcW w:w="3311" w:type="dxa"/>
            <w:gridSpan w:val="2"/>
            <w:tcBorders>
              <w:top w:val="single" w:sz="12"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應撰寫資料內容</w:t>
            </w:r>
          </w:p>
        </w:tc>
        <w:tc>
          <w:tcPr>
            <w:tcW w:w="734" w:type="dxa"/>
            <w:gridSpan w:val="2"/>
            <w:tcBorders>
              <w:top w:val="single" w:sz="12"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頁次</w:t>
            </w:r>
          </w:p>
        </w:tc>
        <w:tc>
          <w:tcPr>
            <w:tcW w:w="1607" w:type="dxa"/>
            <w:tcBorders>
              <w:top w:val="single" w:sz="12" w:space="0" w:color="000000"/>
              <w:left w:val="single" w:sz="6" w:space="0" w:color="000000"/>
              <w:bottom w:val="double" w:sz="4" w:space="0" w:color="000000"/>
              <w:right w:val="single" w:sz="12" w:space="0" w:color="000000"/>
            </w:tcBorders>
            <w:shd w:val="clear" w:color="auto" w:fill="D9D9D9"/>
            <w:tcMar>
              <w:top w:w="0" w:type="dxa"/>
              <w:left w:w="108" w:type="dxa"/>
              <w:bottom w:w="0" w:type="dxa"/>
              <w:right w:w="108" w:type="dxa"/>
            </w:tcMar>
          </w:tcPr>
          <w:p w:rsidR="00FC23DD" w:rsidRDefault="002A1521">
            <w:pPr>
              <w:widowControl/>
              <w:jc w:val="center"/>
              <w:rPr>
                <w:rFonts w:ascii="標楷體" w:eastAsia="標楷體" w:hAnsi="標楷體"/>
                <w:b/>
                <w:sz w:val="22"/>
              </w:rPr>
            </w:pPr>
            <w:r>
              <w:rPr>
                <w:rFonts w:ascii="標楷體" w:eastAsia="標楷體" w:hAnsi="標楷體"/>
                <w:b/>
                <w:sz w:val="22"/>
              </w:rPr>
              <w:t>應檢附附件</w:t>
            </w:r>
          </w:p>
        </w:tc>
      </w:tr>
      <w:tr w:rsidR="00FC23DD">
        <w:trPr>
          <w:jc w:val="center"/>
        </w:trPr>
        <w:tc>
          <w:tcPr>
            <w:tcW w:w="750" w:type="dxa"/>
            <w:vMerge w:val="restart"/>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proofErr w:type="gramStart"/>
            <w:r>
              <w:rPr>
                <w:rFonts w:ascii="標楷體" w:eastAsia="標楷體" w:hAnsi="標楷體"/>
                <w:sz w:val="22"/>
              </w:rPr>
              <w:t>一</w:t>
            </w:r>
            <w:proofErr w:type="gramEnd"/>
          </w:p>
        </w:tc>
        <w:tc>
          <w:tcPr>
            <w:tcW w:w="693" w:type="dxa"/>
            <w:vMerge w:val="restart"/>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標楷體" w:eastAsia="標楷體" w:hAnsi="標楷體"/>
                <w:sz w:val="22"/>
              </w:rPr>
            </w:pPr>
            <w:r>
              <w:rPr>
                <w:rFonts w:ascii="標楷體" w:eastAsia="標楷體" w:hAnsi="標楷體"/>
                <w:sz w:val="22"/>
              </w:rPr>
              <w:t>場址基本資料</w:t>
            </w:r>
          </w:p>
        </w:tc>
        <w:tc>
          <w:tcPr>
            <w:tcW w:w="749" w:type="dxa"/>
            <w:gridSpan w:val="2"/>
            <w:vMerge w:val="restart"/>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標楷體" w:eastAsia="標楷體" w:hAnsi="標楷體"/>
                <w:sz w:val="22"/>
              </w:rPr>
            </w:pPr>
            <w:r>
              <w:rPr>
                <w:rFonts w:ascii="標楷體" w:eastAsia="標楷體" w:hAnsi="標楷體"/>
                <w:sz w:val="22"/>
              </w:rPr>
              <w:t>1.2場</w:t>
            </w:r>
            <w:proofErr w:type="gramStart"/>
            <w:r>
              <w:rPr>
                <w:rFonts w:ascii="標楷體" w:eastAsia="標楷體" w:hAnsi="標楷體"/>
                <w:sz w:val="22"/>
              </w:rPr>
              <w:t>址</w:t>
            </w:r>
            <w:proofErr w:type="gramEnd"/>
            <w:r>
              <w:rPr>
                <w:rFonts w:ascii="標楷體" w:eastAsia="標楷體" w:hAnsi="標楷體"/>
                <w:sz w:val="22"/>
              </w:rPr>
              <w:t>基本資料</w:t>
            </w:r>
          </w:p>
        </w:tc>
        <w:tc>
          <w:tcPr>
            <w:tcW w:w="1198" w:type="dxa"/>
            <w:gridSpan w:val="2"/>
            <w:tcBorders>
              <w:top w:val="doub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1.1.1控制計畫書基本資料</w:t>
            </w:r>
          </w:p>
        </w:tc>
        <w:tc>
          <w:tcPr>
            <w:tcW w:w="3311"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說明控制(整治)計劃書之計畫提出者、撰寫者及執行者：</w:t>
            </w:r>
          </w:p>
          <w:p w:rsidR="00FC23DD" w:rsidRDefault="002A1521">
            <w:pPr>
              <w:widowControl/>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)計畫提出者</w:t>
            </w:r>
          </w:p>
          <w:p w:rsidR="00FC23DD" w:rsidRDefault="002A1521">
            <w:pPr>
              <w:widowControl/>
              <w:jc w:val="both"/>
              <w:rPr>
                <w:rFonts w:ascii="標楷體" w:eastAsia="標楷體" w:hAnsi="標楷體"/>
                <w:sz w:val="22"/>
              </w:rPr>
            </w:pPr>
            <w:r>
              <w:rPr>
                <w:rFonts w:ascii="標楷體" w:eastAsia="標楷體" w:hAnsi="標楷體"/>
                <w:sz w:val="22"/>
              </w:rPr>
              <w:t>□(二)計畫撰寫者</w:t>
            </w:r>
          </w:p>
          <w:p w:rsidR="00FC23DD" w:rsidRDefault="002A1521">
            <w:pPr>
              <w:widowControl/>
              <w:jc w:val="both"/>
              <w:rPr>
                <w:rFonts w:ascii="標楷體" w:eastAsia="標楷體" w:hAnsi="標楷體"/>
                <w:sz w:val="22"/>
              </w:rPr>
            </w:pPr>
            <w:r>
              <w:rPr>
                <w:rFonts w:ascii="標楷體" w:eastAsia="標楷體" w:hAnsi="標楷體"/>
                <w:sz w:val="22"/>
              </w:rPr>
              <w:t>□(三)計畫執行者</w:t>
            </w:r>
          </w:p>
        </w:tc>
        <w:tc>
          <w:tcPr>
            <w:tcW w:w="73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val="restart"/>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2A1521">
            <w:pPr>
              <w:widowControl/>
              <w:ind w:left="213" w:hanging="213"/>
              <w:rPr>
                <w:rFonts w:ascii="標楷體" w:eastAsia="標楷體" w:hAnsi="標楷體"/>
                <w:sz w:val="22"/>
              </w:rPr>
            </w:pPr>
            <w:r>
              <w:rPr>
                <w:rFonts w:ascii="標楷體" w:eastAsia="標楷體" w:hAnsi="標楷體"/>
                <w:sz w:val="22"/>
              </w:rPr>
              <w:t>□表一、場址基本資料簡表</w:t>
            </w:r>
          </w:p>
          <w:p w:rsidR="00FC23DD" w:rsidRDefault="00FC23DD">
            <w:pPr>
              <w:widowControl/>
              <w:rPr>
                <w:rFonts w:ascii="標楷體" w:eastAsia="標楷體" w:hAnsi="標楷體"/>
                <w:sz w:val="22"/>
              </w:rPr>
            </w:pPr>
          </w:p>
        </w:tc>
      </w:tr>
      <w:tr w:rsidR="00FC23DD">
        <w:trPr>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749" w:type="dxa"/>
            <w:gridSpan w:val="2"/>
            <w:vMerge/>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1.1.2公告資料</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說明場址公告資料：</w:t>
            </w:r>
          </w:p>
          <w:p w:rsidR="00FC23DD" w:rsidRDefault="002A1521">
            <w:pPr>
              <w:widowControl/>
              <w:jc w:val="both"/>
              <w:rPr>
                <w:rFonts w:ascii="標楷體" w:eastAsia="標楷體" w:hAnsi="標楷體"/>
                <w:sz w:val="22"/>
              </w:rPr>
            </w:pPr>
            <w:r>
              <w:rPr>
                <w:rFonts w:ascii="標楷體" w:eastAsia="標楷體" w:hAnsi="標楷體"/>
                <w:sz w:val="22"/>
              </w:rPr>
              <w:t xml:space="preserve">□(一)場址名稱            </w:t>
            </w:r>
          </w:p>
          <w:p w:rsidR="00FC23DD" w:rsidRDefault="002A1521">
            <w:pPr>
              <w:widowControl/>
              <w:ind w:left="680" w:hanging="680"/>
              <w:jc w:val="both"/>
              <w:rPr>
                <w:rFonts w:ascii="標楷體" w:eastAsia="標楷體" w:hAnsi="標楷體"/>
                <w:sz w:val="22"/>
              </w:rPr>
            </w:pPr>
            <w:r>
              <w:rPr>
                <w:rFonts w:ascii="標楷體" w:eastAsia="標楷體" w:hAnsi="標楷體"/>
                <w:sz w:val="22"/>
              </w:rPr>
              <w:t xml:space="preserve">□(二)污染行為人資料                           </w:t>
            </w:r>
          </w:p>
          <w:p w:rsidR="00FC23DD" w:rsidRDefault="002A1521">
            <w:pPr>
              <w:widowControl/>
              <w:jc w:val="both"/>
              <w:rPr>
                <w:rFonts w:ascii="標楷體" w:eastAsia="標楷體" w:hAnsi="標楷體"/>
                <w:sz w:val="22"/>
              </w:rPr>
            </w:pPr>
            <w:r>
              <w:rPr>
                <w:rFonts w:ascii="標楷體" w:eastAsia="標楷體" w:hAnsi="標楷體"/>
                <w:sz w:val="22"/>
              </w:rPr>
              <w:t>□(三)公告</w:t>
            </w:r>
            <w:proofErr w:type="gramStart"/>
            <w:r>
              <w:rPr>
                <w:rFonts w:ascii="標楷體" w:eastAsia="標楷體" w:hAnsi="標楷體"/>
                <w:sz w:val="22"/>
              </w:rPr>
              <w:t>所含地號</w:t>
            </w:r>
            <w:proofErr w:type="gramEnd"/>
          </w:p>
          <w:p w:rsidR="00FC23DD" w:rsidRDefault="002A1521">
            <w:pPr>
              <w:widowControl/>
              <w:jc w:val="both"/>
              <w:rPr>
                <w:rFonts w:ascii="標楷體" w:eastAsia="標楷體" w:hAnsi="標楷體"/>
                <w:sz w:val="22"/>
              </w:rPr>
            </w:pPr>
            <w:r>
              <w:rPr>
                <w:rFonts w:ascii="標楷體" w:eastAsia="標楷體" w:hAnsi="標楷體"/>
                <w:sz w:val="22"/>
              </w:rPr>
              <w:t>□(四)公告污染物</w:t>
            </w:r>
          </w:p>
          <w:p w:rsidR="00FC23DD" w:rsidRDefault="002A1521">
            <w:pPr>
              <w:widowControl/>
              <w:ind w:left="680" w:hanging="680"/>
              <w:jc w:val="both"/>
              <w:rPr>
                <w:rFonts w:ascii="標楷體" w:eastAsia="標楷體" w:hAnsi="標楷體"/>
                <w:sz w:val="22"/>
              </w:rPr>
            </w:pPr>
            <w:r>
              <w:rPr>
                <w:rFonts w:ascii="標楷體" w:eastAsia="標楷體" w:hAnsi="標楷體"/>
                <w:sz w:val="22"/>
              </w:rPr>
              <w:t>□(五)地號及地理位置</w:t>
            </w:r>
          </w:p>
          <w:p w:rsidR="00FC23DD" w:rsidRDefault="002A1521">
            <w:pPr>
              <w:widowControl/>
              <w:jc w:val="both"/>
              <w:rPr>
                <w:rFonts w:ascii="標楷體" w:eastAsia="標楷體" w:hAnsi="標楷體"/>
                <w:sz w:val="22"/>
              </w:rPr>
            </w:pPr>
            <w:r>
              <w:rPr>
                <w:rFonts w:ascii="標楷體" w:eastAsia="標楷體" w:hAnsi="標楷體"/>
                <w:sz w:val="22"/>
              </w:rPr>
              <w:t>□(六)其他</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749"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2A1521">
            <w:pPr>
              <w:widowControl/>
              <w:jc w:val="both"/>
              <w:rPr>
                <w:rFonts w:ascii="標楷體" w:eastAsia="標楷體" w:hAnsi="標楷體"/>
                <w:sz w:val="22"/>
              </w:rPr>
            </w:pPr>
            <w:r>
              <w:rPr>
                <w:rFonts w:ascii="標楷體" w:eastAsia="標楷體" w:hAnsi="標楷體"/>
                <w:sz w:val="22"/>
              </w:rPr>
              <w:t>1.2場</w:t>
            </w:r>
            <w:proofErr w:type="gramStart"/>
            <w:r>
              <w:rPr>
                <w:rFonts w:ascii="標楷體" w:eastAsia="標楷體" w:hAnsi="標楷體"/>
                <w:sz w:val="22"/>
              </w:rPr>
              <w:t>址</w:t>
            </w:r>
            <w:proofErr w:type="gramEnd"/>
            <w:r>
              <w:rPr>
                <w:rFonts w:ascii="標楷體" w:eastAsia="標楷體" w:hAnsi="標楷體"/>
                <w:sz w:val="22"/>
              </w:rPr>
              <w:t>特徵調查結果</w:t>
            </w: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1.2.1地質水文調查結果</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簡述場址污染源及地質水文狀況：</w:t>
            </w:r>
          </w:p>
          <w:p w:rsidR="00FC23DD" w:rsidRDefault="002A1521">
            <w:pPr>
              <w:pStyle w:val="a6"/>
              <w:tabs>
                <w:tab w:val="left" w:pos="480"/>
              </w:tabs>
              <w:snapToGrid/>
              <w:spacing w:line="240" w:lineRule="atLeast"/>
              <w:jc w:val="both"/>
            </w:pPr>
            <w:r>
              <w:rPr>
                <w:rFonts w:ascii="標楷體" w:eastAsia="標楷體" w:hAnsi="標楷體"/>
                <w:sz w:val="22"/>
                <w:szCs w:val="22"/>
              </w:rPr>
              <w:t>□</w:t>
            </w:r>
            <w:r>
              <w:rPr>
                <w:rFonts w:eastAsia="標楷體"/>
                <w:sz w:val="22"/>
                <w:szCs w:val="22"/>
              </w:rPr>
              <w:t>(</w:t>
            </w:r>
            <w:r>
              <w:rPr>
                <w:rFonts w:eastAsia="標楷體"/>
                <w:sz w:val="22"/>
                <w:szCs w:val="22"/>
              </w:rPr>
              <w:t>一</w:t>
            </w:r>
            <w:r>
              <w:rPr>
                <w:rFonts w:eastAsia="標楷體"/>
                <w:sz w:val="22"/>
                <w:szCs w:val="22"/>
              </w:rPr>
              <w:t>)</w:t>
            </w:r>
            <w:r>
              <w:rPr>
                <w:rFonts w:eastAsia="標楷體"/>
                <w:sz w:val="22"/>
                <w:szCs w:val="22"/>
              </w:rPr>
              <w:t>場址現況</w:t>
            </w:r>
          </w:p>
          <w:p w:rsidR="00FC23DD" w:rsidRDefault="002A1521">
            <w:pPr>
              <w:pStyle w:val="a6"/>
              <w:tabs>
                <w:tab w:val="left" w:pos="480"/>
              </w:tabs>
              <w:snapToGrid/>
              <w:spacing w:line="240" w:lineRule="atLeast"/>
              <w:jc w:val="both"/>
            </w:pPr>
            <w:r>
              <w:rPr>
                <w:rFonts w:ascii="標楷體" w:eastAsia="標楷體" w:hAnsi="標楷體"/>
                <w:sz w:val="22"/>
                <w:szCs w:val="22"/>
              </w:rPr>
              <w:t>□</w:t>
            </w:r>
            <w:r>
              <w:rPr>
                <w:rFonts w:eastAsia="標楷體"/>
                <w:sz w:val="22"/>
                <w:szCs w:val="22"/>
              </w:rPr>
              <w:t>(</w:t>
            </w:r>
            <w:r>
              <w:rPr>
                <w:rFonts w:eastAsia="標楷體"/>
                <w:sz w:val="22"/>
                <w:szCs w:val="22"/>
              </w:rPr>
              <w:t>二</w:t>
            </w:r>
            <w:r>
              <w:rPr>
                <w:rFonts w:eastAsia="標楷體"/>
                <w:sz w:val="22"/>
                <w:szCs w:val="22"/>
              </w:rPr>
              <w:t>)</w:t>
            </w:r>
            <w:r>
              <w:rPr>
                <w:rFonts w:eastAsia="標楷體"/>
                <w:sz w:val="22"/>
                <w:szCs w:val="22"/>
              </w:rPr>
              <w:t>場址特性</w:t>
            </w:r>
          </w:p>
          <w:p w:rsidR="00FC23DD" w:rsidRDefault="002A1521">
            <w:pPr>
              <w:pStyle w:val="a6"/>
              <w:tabs>
                <w:tab w:val="left" w:pos="480"/>
              </w:tabs>
              <w:snapToGrid/>
              <w:spacing w:line="240" w:lineRule="atLeast"/>
              <w:jc w:val="both"/>
            </w:pPr>
            <w:r>
              <w:rPr>
                <w:rFonts w:ascii="標楷體" w:eastAsia="標楷體" w:hAnsi="標楷體"/>
                <w:sz w:val="22"/>
                <w:szCs w:val="22"/>
              </w:rPr>
              <w:t>□</w:t>
            </w:r>
            <w:r>
              <w:rPr>
                <w:rFonts w:eastAsia="標楷體"/>
                <w:sz w:val="22"/>
                <w:szCs w:val="22"/>
              </w:rPr>
              <w:t>(</w:t>
            </w:r>
            <w:r>
              <w:rPr>
                <w:rFonts w:eastAsia="標楷體"/>
                <w:sz w:val="22"/>
                <w:szCs w:val="22"/>
              </w:rPr>
              <w:t>三</w:t>
            </w:r>
            <w:r>
              <w:rPr>
                <w:rFonts w:eastAsia="標楷體"/>
                <w:sz w:val="22"/>
                <w:szCs w:val="22"/>
              </w:rPr>
              <w:t>)</w:t>
            </w:r>
            <w:r>
              <w:rPr>
                <w:rFonts w:eastAsia="標楷體"/>
                <w:sz w:val="22"/>
                <w:szCs w:val="22"/>
              </w:rPr>
              <w:t>污染情形</w:t>
            </w:r>
          </w:p>
          <w:p w:rsidR="00FC23DD" w:rsidRDefault="002A1521">
            <w:pPr>
              <w:pStyle w:val="a6"/>
              <w:tabs>
                <w:tab w:val="left" w:pos="480"/>
              </w:tabs>
              <w:snapToGrid/>
              <w:spacing w:line="240" w:lineRule="atLeast"/>
              <w:jc w:val="both"/>
            </w:pPr>
            <w:r>
              <w:rPr>
                <w:rFonts w:ascii="標楷體" w:eastAsia="標楷體" w:hAnsi="標楷體"/>
                <w:sz w:val="22"/>
                <w:szCs w:val="22"/>
              </w:rPr>
              <w:t>□</w:t>
            </w:r>
            <w:r>
              <w:rPr>
                <w:rFonts w:eastAsia="標楷體"/>
                <w:sz w:val="22"/>
                <w:szCs w:val="22"/>
              </w:rPr>
              <w:t>(</w:t>
            </w:r>
            <w:r>
              <w:rPr>
                <w:rFonts w:eastAsia="標楷體"/>
                <w:sz w:val="22"/>
                <w:szCs w:val="22"/>
              </w:rPr>
              <w:t>四</w:t>
            </w:r>
            <w:r>
              <w:rPr>
                <w:rFonts w:eastAsia="標楷體"/>
                <w:sz w:val="22"/>
                <w:szCs w:val="22"/>
              </w:rPr>
              <w:t>)</w:t>
            </w:r>
            <w:r>
              <w:rPr>
                <w:rFonts w:eastAsia="標楷體"/>
                <w:sz w:val="22"/>
                <w:szCs w:val="22"/>
              </w:rPr>
              <w:t>標的污染物</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671"/>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74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1.2.2土壤污染範圍</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說明控制（整治）計畫書內所評估可能土壤污染範圍(水平及垂直向)及受污染土壤土方量估算：</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74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1.2.3地下水污染範圍</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pPr>
            <w:r>
              <w:rPr>
                <w:rFonts w:eastAsia="標楷體"/>
                <w:sz w:val="22"/>
              </w:rPr>
              <w:t>說明控制（整治）計畫書內所評估可能地下水污染</w:t>
            </w:r>
            <w:r>
              <w:rPr>
                <w:rFonts w:eastAsia="標楷體"/>
                <w:sz w:val="22"/>
              </w:rPr>
              <w:t>(</w:t>
            </w:r>
            <w:r>
              <w:rPr>
                <w:rFonts w:eastAsia="標楷體"/>
                <w:sz w:val="22"/>
              </w:rPr>
              <w:t>團</w:t>
            </w:r>
            <w:r>
              <w:rPr>
                <w:rFonts w:eastAsia="標楷體"/>
                <w:sz w:val="22"/>
              </w:rPr>
              <w:t>)</w:t>
            </w:r>
            <w:r>
              <w:rPr>
                <w:rFonts w:eastAsia="標楷體"/>
                <w:sz w:val="22"/>
              </w:rPr>
              <w:t>範圍</w:t>
            </w:r>
            <w:r>
              <w:rPr>
                <w:rFonts w:eastAsia="標楷體"/>
                <w:sz w:val="22"/>
              </w:rPr>
              <w:t>(</w:t>
            </w:r>
            <w:r>
              <w:rPr>
                <w:rFonts w:eastAsia="標楷體"/>
                <w:sz w:val="22"/>
              </w:rPr>
              <w:t>水平及垂直向</w:t>
            </w:r>
            <w:r>
              <w:rPr>
                <w:rFonts w:eastAsia="標楷體"/>
                <w:sz w:val="22"/>
              </w:rPr>
              <w:t>)</w:t>
            </w:r>
            <w:r>
              <w:rPr>
                <w:rFonts w:eastAsia="標楷體"/>
                <w:sz w:val="22"/>
              </w:rPr>
              <w:t>及污染地下水量估算。</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194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1.3核定控制（整治）計畫執行內容</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說明場址控制（整治）計畫執行內容，須包含污染源阻斷及污染控制（整治）方案、監測計畫及污染防治計畫：</w:t>
            </w:r>
          </w:p>
          <w:p w:rsidR="00FC23DD" w:rsidRDefault="002A1521">
            <w:pPr>
              <w:widowControl/>
              <w:ind w:left="638" w:hanging="638"/>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 xml:space="preserve">)控制（整治）方法說明            </w:t>
            </w:r>
          </w:p>
          <w:p w:rsidR="00FC23DD" w:rsidRDefault="002A1521">
            <w:pPr>
              <w:widowControl/>
              <w:ind w:left="638" w:hanging="638"/>
              <w:jc w:val="both"/>
              <w:rPr>
                <w:rFonts w:ascii="標楷體" w:eastAsia="標楷體" w:hAnsi="標楷體"/>
                <w:sz w:val="22"/>
              </w:rPr>
            </w:pPr>
            <w:r>
              <w:rPr>
                <w:rFonts w:ascii="標楷體" w:eastAsia="標楷體" w:hAnsi="標楷體"/>
                <w:sz w:val="22"/>
              </w:rPr>
              <w:t xml:space="preserve">□(二)控制（整治）方法細部規劃              </w:t>
            </w:r>
          </w:p>
          <w:p w:rsidR="00FC23DD" w:rsidRDefault="002A1521">
            <w:pPr>
              <w:widowControl/>
              <w:ind w:left="638" w:hanging="638"/>
              <w:jc w:val="both"/>
              <w:rPr>
                <w:rFonts w:ascii="標楷體" w:eastAsia="標楷體" w:hAnsi="標楷體"/>
                <w:sz w:val="22"/>
              </w:rPr>
            </w:pPr>
            <w:r>
              <w:rPr>
                <w:rFonts w:ascii="標楷體" w:eastAsia="標楷體" w:hAnsi="標楷體"/>
                <w:sz w:val="22"/>
              </w:rPr>
              <w:t xml:space="preserve">□(三)控制（整治）方法的經費推估              </w:t>
            </w:r>
          </w:p>
          <w:p w:rsidR="00FC23DD" w:rsidRDefault="002A1521">
            <w:pPr>
              <w:widowControl/>
              <w:ind w:left="638" w:hanging="638"/>
              <w:jc w:val="both"/>
              <w:rPr>
                <w:rFonts w:ascii="標楷體" w:eastAsia="標楷體" w:hAnsi="標楷體"/>
                <w:sz w:val="22"/>
              </w:rPr>
            </w:pPr>
            <w:r>
              <w:rPr>
                <w:rFonts w:ascii="標楷體" w:eastAsia="標楷體" w:hAnsi="標楷體"/>
                <w:sz w:val="22"/>
              </w:rPr>
              <w:t>□(四)污染防治計畫</w:t>
            </w:r>
          </w:p>
          <w:p w:rsidR="00FC23DD" w:rsidRDefault="002A1521">
            <w:pPr>
              <w:widowControl/>
              <w:ind w:left="638" w:hanging="638"/>
              <w:jc w:val="both"/>
              <w:rPr>
                <w:rFonts w:ascii="標楷體" w:eastAsia="標楷體" w:hAnsi="標楷體"/>
                <w:sz w:val="22"/>
              </w:rPr>
            </w:pPr>
            <w:r>
              <w:rPr>
                <w:rFonts w:ascii="標楷體" w:eastAsia="標楷體" w:hAnsi="標楷體"/>
                <w:sz w:val="22"/>
              </w:rPr>
              <w:t>□(五)場址周圍環境監測計畫</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194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1.4歷次變更事項</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說明歷次控制（整治）計畫內容變更事項並附環保局核准公文</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108"/>
          <w:jc w:val="center"/>
        </w:trPr>
        <w:tc>
          <w:tcPr>
            <w:tcW w:w="750"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693" w:type="dxa"/>
            <w:vMerge/>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C23DD" w:rsidRDefault="00FC23DD">
            <w:pPr>
              <w:widowControl/>
              <w:jc w:val="both"/>
              <w:rPr>
                <w:rFonts w:ascii="標楷體" w:eastAsia="標楷體" w:hAnsi="標楷體"/>
                <w:sz w:val="22"/>
              </w:rPr>
            </w:pPr>
          </w:p>
        </w:tc>
        <w:tc>
          <w:tcPr>
            <w:tcW w:w="194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1.5歷次承諾事項</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說明任何因計畫執行成果評估所承諾相關執行項目。</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102"/>
          <w:jc w:val="center"/>
        </w:trPr>
        <w:tc>
          <w:tcPr>
            <w:tcW w:w="75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rPr>
                <w:rFonts w:ascii="標楷體" w:eastAsia="標楷體" w:hAnsi="標楷體"/>
                <w:sz w:val="22"/>
              </w:rPr>
            </w:pPr>
            <w:r>
              <w:rPr>
                <w:rFonts w:ascii="標楷體" w:eastAsia="標楷體" w:hAnsi="標楷體"/>
                <w:sz w:val="22"/>
              </w:rPr>
              <w:t>二</w:t>
            </w:r>
          </w:p>
        </w:tc>
        <w:tc>
          <w:tcPr>
            <w:tcW w:w="70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控制、整治計畫執行架構</w:t>
            </w: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2.1整體工作流程</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說明污染改善或整治工作整體工作項目及流程(包含場址管理、改善或整治工程、環境監測、污染防治、緊急應變等)。</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102"/>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74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2.2現場改善或整治工程管理</w:t>
            </w: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2.2.1污染改善或整治工法</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說明場址使用之污染改善或整治工法。</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102"/>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74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2.2.2人員與使用機具</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必須詳細說明人員配置與編組及其執掌，如現場施工須包含工地負責人及符合相關規定應建置之人員。</w:t>
            </w:r>
          </w:p>
          <w:p w:rsidR="00FC23DD" w:rsidRDefault="002A1521">
            <w:pPr>
              <w:widowControl/>
              <w:jc w:val="both"/>
              <w:rPr>
                <w:rFonts w:ascii="標楷體" w:eastAsia="標楷體" w:hAnsi="標楷體"/>
                <w:sz w:val="22"/>
              </w:rPr>
            </w:pPr>
            <w:r>
              <w:rPr>
                <w:rFonts w:ascii="標楷體" w:eastAsia="標楷體" w:hAnsi="標楷體"/>
                <w:sz w:val="22"/>
              </w:rPr>
              <w:t>說明改善或整治工程所使用之機具或相關儀器設備之用途與數量。</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102"/>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74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2.3品質管理</w:t>
            </w: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2.3.1施工程序</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說明污染改善或整治工作主要工作項目之施工程序。</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102"/>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74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119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2.3.2自主檢查（施工單位）及檢驗停留點（監督單位）</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現場施工時每日應填寫工作日誌，並記錄自主檢查及檢驗停留點歷次調查結果。</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258"/>
          <w:jc w:val="center"/>
        </w:trPr>
        <w:tc>
          <w:tcPr>
            <w:tcW w:w="75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三</w:t>
            </w:r>
          </w:p>
        </w:tc>
        <w:tc>
          <w:tcPr>
            <w:tcW w:w="70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執行之工作進度</w:t>
            </w: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3.1核定內容主要項目執行期程</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說明自控制（整治）計畫核准至本次報告以來之控制（整治）方法主要項目執行期程。</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2A1521">
            <w:pPr>
              <w:widowControl/>
              <w:ind w:left="213" w:hanging="213"/>
              <w:rPr>
                <w:rFonts w:ascii="標楷體" w:eastAsia="標楷體" w:hAnsi="標楷體"/>
                <w:sz w:val="22"/>
              </w:rPr>
            </w:pPr>
            <w:r>
              <w:rPr>
                <w:rFonts w:ascii="標楷體" w:eastAsia="標楷體" w:hAnsi="標楷體"/>
                <w:sz w:val="22"/>
              </w:rPr>
              <w:t>□表二、工作項目與執行進度說明</w:t>
            </w:r>
          </w:p>
          <w:p w:rsidR="00FC23DD" w:rsidRDefault="00FC23DD">
            <w:pPr>
              <w:widowControl/>
              <w:rPr>
                <w:rFonts w:ascii="標楷體" w:eastAsia="標楷體" w:hAnsi="標楷體"/>
                <w:sz w:val="22"/>
              </w:rPr>
            </w:pPr>
          </w:p>
        </w:tc>
      </w:tr>
      <w:tr w:rsidR="00FC23DD">
        <w:trPr>
          <w:trHeight w:val="371"/>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3.2實際進度說明</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比較控制（整治）計畫書執行期程與實際執行進度，並說明進度落後原因、補救方式及評估其可能造成之不良影響。</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368"/>
          <w:jc w:val="center"/>
        </w:trPr>
        <w:tc>
          <w:tcPr>
            <w:tcW w:w="75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四</w:t>
            </w:r>
          </w:p>
        </w:tc>
        <w:tc>
          <w:tcPr>
            <w:tcW w:w="70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執行成果摘要</w:t>
            </w: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4.1污染控制（整治）已執行項目之執行成果</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說明污染控制（整治）已執行項目作業執行內容、成果及執行後污染現況(例:污染分布情形及範圍)</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2A1521">
            <w:pPr>
              <w:widowControl/>
              <w:ind w:left="213" w:hanging="213"/>
              <w:rPr>
                <w:rFonts w:ascii="標楷體" w:eastAsia="標楷體" w:hAnsi="標楷體"/>
                <w:sz w:val="22"/>
              </w:rPr>
            </w:pPr>
            <w:r>
              <w:rPr>
                <w:rFonts w:ascii="標楷體" w:eastAsia="標楷體" w:hAnsi="標楷體"/>
                <w:sz w:val="22"/>
              </w:rPr>
              <w:t>□表三、控制(整治)計畫執行成果摘要表</w:t>
            </w:r>
          </w:p>
          <w:p w:rsidR="00FC23DD" w:rsidRDefault="00FC23DD">
            <w:pPr>
              <w:widowControl/>
              <w:rPr>
                <w:rFonts w:ascii="標楷體" w:eastAsia="標楷體" w:hAnsi="標楷體"/>
                <w:sz w:val="22"/>
              </w:rPr>
            </w:pPr>
          </w:p>
        </w:tc>
      </w:tr>
      <w:tr w:rsidR="00FC23DD">
        <w:trPr>
          <w:trHeight w:val="368"/>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4.2本階段污染控制（整治）執行內容</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詳述本階段污染控制（整治）作業執行內容，說明系統操作方式及主要設備操作維修上所面臨之困難及改善方案，記錄新增設備或設備改善措施及系統操作量體(例:化學藥劑注入量、SVE</w:t>
            </w:r>
            <w:proofErr w:type="gramStart"/>
            <w:r>
              <w:rPr>
                <w:rFonts w:ascii="標楷體" w:eastAsia="標楷體" w:hAnsi="標楷體"/>
                <w:sz w:val="22"/>
              </w:rPr>
              <w:t>總抽氣量</w:t>
            </w:r>
            <w:proofErr w:type="gramEnd"/>
            <w:r>
              <w:rPr>
                <w:rFonts w:ascii="標楷體" w:eastAsia="標楷體" w:hAnsi="標楷體"/>
                <w:sz w:val="22"/>
              </w:rPr>
              <w:t>或P&amp;T總抽水量體等)。</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368"/>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4.3控制(整治)方案執行成果</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本階段控制（整治）計畫執行成果。詳述監測計畫及監測結果，列表說明歷次檢測數據，並據此評估改善成效。以圖示說明現階段改善後污染分布範圍。比較現階段與前階段之執行成果，並評估本階段效益與前階段之差別。</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368"/>
          <w:jc w:val="center"/>
        </w:trPr>
        <w:tc>
          <w:tcPr>
            <w:tcW w:w="7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700"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FC23DD" w:rsidRDefault="00FC23DD">
            <w:pPr>
              <w:widowControl/>
              <w:jc w:val="both"/>
              <w:rPr>
                <w:rFonts w:ascii="標楷體" w:eastAsia="標楷體" w:hAnsi="標楷體"/>
                <w:sz w:val="22"/>
              </w:rPr>
            </w:pPr>
          </w:p>
        </w:tc>
        <w:tc>
          <w:tcPr>
            <w:tcW w:w="194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4.4控制(整治)方案執行改善方針</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根據階段性效益，評估未來控制（整治）計畫執行整體方針之可行性，確實評估控制（整治）方案及設備之有效性及可改善之空間，以儘速達成控制（整治）目標，減少經濟及能源上之耗費。</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368"/>
          <w:jc w:val="center"/>
        </w:trPr>
        <w:tc>
          <w:tcPr>
            <w:tcW w:w="7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五</w:t>
            </w:r>
          </w:p>
        </w:tc>
        <w:tc>
          <w:tcPr>
            <w:tcW w:w="26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後續工作事項</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說明控制（整治）計畫書執行期程上仍需執行作業內容及本階段污染控制（整治）評估結果所建議之任何事項。</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368"/>
          <w:jc w:val="center"/>
        </w:trPr>
        <w:tc>
          <w:tcPr>
            <w:tcW w:w="7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center"/>
              <w:rPr>
                <w:rFonts w:ascii="標楷體" w:eastAsia="標楷體" w:hAnsi="標楷體"/>
                <w:sz w:val="22"/>
              </w:rPr>
            </w:pPr>
            <w:r>
              <w:rPr>
                <w:rFonts w:ascii="標楷體" w:eastAsia="標楷體" w:hAnsi="標楷體"/>
                <w:sz w:val="22"/>
              </w:rPr>
              <w:t>六</w:t>
            </w:r>
          </w:p>
        </w:tc>
        <w:tc>
          <w:tcPr>
            <w:tcW w:w="26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r>
              <w:rPr>
                <w:rFonts w:ascii="標楷體" w:eastAsia="標楷體" w:hAnsi="標楷體"/>
                <w:sz w:val="22"/>
              </w:rPr>
              <w:t>其他事項</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2A1521">
            <w:pPr>
              <w:widowControl/>
              <w:jc w:val="both"/>
              <w:rPr>
                <w:rFonts w:ascii="標楷體" w:eastAsia="標楷體" w:hAnsi="標楷體"/>
                <w:sz w:val="22"/>
              </w:rPr>
            </w:pPr>
            <w:proofErr w:type="gramStart"/>
            <w:r>
              <w:rPr>
                <w:rFonts w:ascii="標楷體" w:eastAsia="標楷體" w:hAnsi="標楷體"/>
                <w:sz w:val="22"/>
              </w:rPr>
              <w:t>簡附相關</w:t>
            </w:r>
            <w:proofErr w:type="gramEnd"/>
            <w:r>
              <w:rPr>
                <w:rFonts w:ascii="標楷體" w:eastAsia="標楷體" w:hAnsi="標楷體"/>
                <w:sz w:val="22"/>
              </w:rPr>
              <w:t>資料，例如委員審查意見答復情形、檢測報告或監測作業品保品管規劃書等。</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160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r>
      <w:tr w:rsidR="00FC23DD">
        <w:trPr>
          <w:trHeight w:val="368"/>
          <w:jc w:val="center"/>
        </w:trPr>
        <w:tc>
          <w:tcPr>
            <w:tcW w:w="2340" w:type="dxa"/>
            <w:gridSpan w:val="5"/>
            <w:tcBorders>
              <w:top w:val="single" w:sz="6" w:space="0" w:color="000000"/>
            </w:tcBorders>
            <w:shd w:val="clear" w:color="auto" w:fill="auto"/>
            <w:tcMar>
              <w:top w:w="0" w:type="dxa"/>
              <w:left w:w="108" w:type="dxa"/>
              <w:bottom w:w="0" w:type="dxa"/>
              <w:right w:w="108" w:type="dxa"/>
            </w:tcMar>
            <w:vAlign w:val="center"/>
          </w:tcPr>
          <w:p w:rsidR="00FC23DD" w:rsidRDefault="002A1521">
            <w:pPr>
              <w:widowControl/>
              <w:rPr>
                <w:rFonts w:ascii="標楷體" w:eastAsia="標楷體" w:hAnsi="標楷體"/>
                <w:sz w:val="22"/>
              </w:rPr>
            </w:pPr>
            <w:proofErr w:type="gramStart"/>
            <w:r>
              <w:rPr>
                <w:rFonts w:ascii="標楷體" w:eastAsia="標楷體" w:hAnsi="標楷體"/>
                <w:sz w:val="22"/>
              </w:rPr>
              <w:t>確核人員</w:t>
            </w:r>
            <w:proofErr w:type="gramEnd"/>
            <w:r>
              <w:rPr>
                <w:rFonts w:ascii="標楷體" w:eastAsia="標楷體" w:hAnsi="標楷體"/>
                <w:sz w:val="22"/>
              </w:rPr>
              <w:t>：</w:t>
            </w:r>
          </w:p>
        </w:tc>
        <w:tc>
          <w:tcPr>
            <w:tcW w:w="2232" w:type="dxa"/>
            <w:gridSpan w:val="2"/>
            <w:tcBorders>
              <w:top w:val="single" w:sz="6" w:space="0" w:color="000000"/>
            </w:tcBorders>
            <w:shd w:val="clear" w:color="auto" w:fill="auto"/>
            <w:tcMar>
              <w:top w:w="0" w:type="dxa"/>
              <w:left w:w="108" w:type="dxa"/>
              <w:bottom w:w="0" w:type="dxa"/>
              <w:right w:w="108" w:type="dxa"/>
            </w:tcMar>
          </w:tcPr>
          <w:p w:rsidR="00FC23DD" w:rsidRDefault="00FC23DD">
            <w:pPr>
              <w:widowControl/>
              <w:rPr>
                <w:rFonts w:ascii="標楷體" w:eastAsia="標楷體" w:hAnsi="標楷體"/>
                <w:sz w:val="22"/>
              </w:rPr>
            </w:pPr>
          </w:p>
        </w:tc>
        <w:tc>
          <w:tcPr>
            <w:tcW w:w="2235" w:type="dxa"/>
            <w:gridSpan w:val="2"/>
            <w:tcBorders>
              <w:top w:val="single" w:sz="6" w:space="0" w:color="000000"/>
            </w:tcBorders>
            <w:shd w:val="clear" w:color="auto" w:fill="auto"/>
            <w:tcMar>
              <w:top w:w="0" w:type="dxa"/>
              <w:left w:w="108" w:type="dxa"/>
              <w:bottom w:w="0" w:type="dxa"/>
              <w:right w:w="108" w:type="dxa"/>
            </w:tcMar>
            <w:vAlign w:val="center"/>
          </w:tcPr>
          <w:p w:rsidR="00FC23DD" w:rsidRDefault="002A1521">
            <w:pPr>
              <w:widowControl/>
              <w:rPr>
                <w:rFonts w:ascii="標楷體" w:eastAsia="標楷體" w:hAnsi="標楷體"/>
                <w:sz w:val="22"/>
              </w:rPr>
            </w:pPr>
            <w:proofErr w:type="gramStart"/>
            <w:r>
              <w:rPr>
                <w:rFonts w:ascii="標楷體" w:eastAsia="標楷體" w:hAnsi="標楷體"/>
                <w:sz w:val="22"/>
              </w:rPr>
              <w:t>確核日期</w:t>
            </w:r>
            <w:proofErr w:type="gramEnd"/>
            <w:r>
              <w:rPr>
                <w:rFonts w:ascii="標楷體" w:eastAsia="標楷體" w:hAnsi="標楷體"/>
                <w:sz w:val="22"/>
              </w:rPr>
              <w:t>：</w:t>
            </w:r>
          </w:p>
        </w:tc>
        <w:tc>
          <w:tcPr>
            <w:tcW w:w="2235" w:type="dxa"/>
            <w:gridSpan w:val="2"/>
            <w:tcBorders>
              <w:top w:val="single" w:sz="6" w:space="0" w:color="000000"/>
            </w:tcBorders>
            <w:shd w:val="clear" w:color="auto" w:fill="auto"/>
            <w:tcMar>
              <w:top w:w="0" w:type="dxa"/>
              <w:left w:w="108" w:type="dxa"/>
              <w:bottom w:w="0" w:type="dxa"/>
              <w:right w:w="108" w:type="dxa"/>
            </w:tcMar>
            <w:vAlign w:val="center"/>
          </w:tcPr>
          <w:p w:rsidR="00FC23DD" w:rsidRDefault="00FC23DD">
            <w:pPr>
              <w:widowControl/>
              <w:rPr>
                <w:rFonts w:ascii="標楷體" w:eastAsia="標楷體" w:hAnsi="標楷體"/>
                <w:sz w:val="22"/>
              </w:rPr>
            </w:pPr>
          </w:p>
        </w:tc>
      </w:tr>
    </w:tbl>
    <w:p w:rsidR="00FC23DD" w:rsidRDefault="002A1521">
      <w:pPr>
        <w:pageBreakBefore/>
        <w:widowControl/>
        <w:jc w:val="center"/>
      </w:pPr>
      <w:r>
        <w:rPr>
          <w:rFonts w:ascii="Times New Roman" w:eastAsia="標楷體" w:hAnsi="Times New Roman"/>
          <w:b/>
          <w:sz w:val="28"/>
          <w:szCs w:val="28"/>
        </w:rPr>
        <w:t>附表二</w:t>
      </w:r>
      <w:r>
        <w:rPr>
          <w:rFonts w:ascii="Times New Roman" w:eastAsia="標楷體" w:hAnsi="Times New Roman"/>
          <w:b/>
          <w:sz w:val="28"/>
          <w:szCs w:val="28"/>
        </w:rPr>
        <w:t xml:space="preserve"> </w:t>
      </w:r>
      <w:r>
        <w:rPr>
          <w:rFonts w:ascii="Times New Roman" w:eastAsia="標楷體" w:hAnsi="Times New Roman"/>
          <w:b/>
          <w:sz w:val="28"/>
          <w:szCs w:val="28"/>
        </w:rPr>
        <w:t>場址改善技術評估篩選結果表</w:t>
      </w:r>
    </w:p>
    <w:tbl>
      <w:tblPr>
        <w:tblW w:w="8494" w:type="dxa"/>
        <w:tblCellMar>
          <w:left w:w="10" w:type="dxa"/>
          <w:right w:w="10" w:type="dxa"/>
        </w:tblCellMar>
        <w:tblLook w:val="0000" w:firstRow="0" w:lastRow="0" w:firstColumn="0" w:lastColumn="0" w:noHBand="0" w:noVBand="0"/>
      </w:tblPr>
      <w:tblGrid>
        <w:gridCol w:w="954"/>
        <w:gridCol w:w="953"/>
        <w:gridCol w:w="941"/>
        <w:gridCol w:w="941"/>
        <w:gridCol w:w="941"/>
        <w:gridCol w:w="941"/>
        <w:gridCol w:w="941"/>
        <w:gridCol w:w="941"/>
        <w:gridCol w:w="941"/>
      </w:tblGrid>
      <w:tr w:rsidR="00FC23DD">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技術</w:t>
            </w:r>
            <w:r>
              <w:rPr>
                <w:rFonts w:ascii="Times New Roman" w:eastAsia="標楷體" w:hAnsi="Times New Roman"/>
                <w:sz w:val="20"/>
                <w:szCs w:val="20"/>
              </w:rPr>
              <w:t>(</w:t>
            </w:r>
            <w:r>
              <w:rPr>
                <w:rFonts w:ascii="Times New Roman" w:eastAsia="標楷體" w:hAnsi="Times New Roman"/>
                <w:sz w:val="20"/>
                <w:szCs w:val="20"/>
              </w:rPr>
              <w:t>工法</w:t>
            </w:r>
            <w:r>
              <w:rPr>
                <w:rFonts w:ascii="Times New Roman" w:eastAsia="標楷體" w:hAnsi="Times New Roman"/>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技術</w:t>
            </w:r>
            <w:r>
              <w:rPr>
                <w:rFonts w:ascii="Times New Roman" w:eastAsia="標楷體" w:hAnsi="Times New Roman"/>
                <w:sz w:val="20"/>
                <w:szCs w:val="20"/>
              </w:rPr>
              <w:t>(</w:t>
            </w:r>
            <w:r>
              <w:rPr>
                <w:rFonts w:ascii="Times New Roman" w:eastAsia="標楷體" w:hAnsi="Times New Roman"/>
                <w:sz w:val="20"/>
                <w:szCs w:val="20"/>
              </w:rPr>
              <w:t>工法</w:t>
            </w:r>
            <w:r>
              <w:rPr>
                <w:rFonts w:ascii="Times New Roman" w:eastAsia="標楷體" w:hAnsi="Times New Roman"/>
                <w:sz w:val="20"/>
                <w:szCs w:val="20"/>
              </w:rPr>
              <w:t>)</w:t>
            </w:r>
            <w:r>
              <w:rPr>
                <w:rFonts w:ascii="Times New Roman" w:eastAsia="標楷體" w:hAnsi="Times New Roman"/>
                <w:sz w:val="20"/>
                <w:szCs w:val="20"/>
              </w:rPr>
              <w:t>原理</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是否適合場址水文地質</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是否適合場址污染特性</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是否有全</w:t>
            </w:r>
            <w:proofErr w:type="gramStart"/>
            <w:r>
              <w:rPr>
                <w:rFonts w:ascii="Times New Roman" w:eastAsia="標楷體" w:hAnsi="Times New Roman"/>
                <w:sz w:val="20"/>
                <w:szCs w:val="20"/>
              </w:rPr>
              <w:t>尺寸實廠整治</w:t>
            </w:r>
            <w:proofErr w:type="gramEnd"/>
            <w:r>
              <w:rPr>
                <w:rFonts w:ascii="Times New Roman" w:eastAsia="標楷體" w:hAnsi="Times New Roman"/>
                <w:sz w:val="20"/>
                <w:szCs w:val="20"/>
              </w:rPr>
              <w:t>實績</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對環環境衝擊是否可接受</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實際施作之可行性</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設置操作與維護費用</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2A1521">
            <w:pPr>
              <w:widowControl/>
              <w:rPr>
                <w:rFonts w:ascii="Times New Roman" w:eastAsia="標楷體" w:hAnsi="Times New Roman"/>
                <w:sz w:val="20"/>
                <w:szCs w:val="20"/>
              </w:rPr>
            </w:pPr>
            <w:r>
              <w:rPr>
                <w:rFonts w:ascii="Times New Roman" w:eastAsia="標楷體" w:hAnsi="Times New Roman"/>
                <w:sz w:val="20"/>
                <w:szCs w:val="20"/>
              </w:rPr>
              <w:t>篩選結果</w:t>
            </w:r>
          </w:p>
        </w:tc>
      </w:tr>
      <w:tr w:rsidR="00FC23DD">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r>
      <w:tr w:rsidR="00FC23DD">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r>
      <w:tr w:rsidR="00FC23DD">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r>
      <w:tr w:rsidR="00FC23DD">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3DD" w:rsidRDefault="00FC23DD">
            <w:pPr>
              <w:widowControl/>
              <w:rPr>
                <w:rFonts w:ascii="Times New Roman" w:eastAsia="標楷體" w:hAnsi="Times New Roman"/>
                <w:sz w:val="20"/>
                <w:szCs w:val="20"/>
              </w:rPr>
            </w:pPr>
          </w:p>
        </w:tc>
      </w:tr>
    </w:tbl>
    <w:p w:rsidR="00FC23DD" w:rsidRDefault="00FC23DD">
      <w:pPr>
        <w:widowControl/>
        <w:rPr>
          <w:rFonts w:ascii="Times New Roman" w:eastAsia="標楷體" w:hAnsi="Times New Roman"/>
          <w:sz w:val="26"/>
          <w:szCs w:val="26"/>
        </w:rPr>
      </w:pPr>
    </w:p>
    <w:p w:rsidR="00FC23DD" w:rsidRDefault="002A1521">
      <w:pPr>
        <w:widowControl/>
        <w:spacing w:line="460" w:lineRule="exact"/>
        <w:jc w:val="both"/>
        <w:rPr>
          <w:rFonts w:ascii="Times New Roman" w:eastAsia="標楷體" w:hAnsi="Times New Roman"/>
          <w:b/>
          <w:sz w:val="28"/>
          <w:szCs w:val="28"/>
        </w:rPr>
      </w:pPr>
      <w:r>
        <w:rPr>
          <w:rFonts w:ascii="Times New Roman" w:eastAsia="標楷體" w:hAnsi="Times New Roman"/>
          <w:b/>
          <w:sz w:val="28"/>
          <w:szCs w:val="28"/>
        </w:rPr>
        <w:t>土壤污染改善技術：</w:t>
      </w:r>
    </w:p>
    <w:p w:rsidR="00FC23DD" w:rsidRDefault="002A1521">
      <w:pPr>
        <w:widowControl/>
        <w:spacing w:line="460" w:lineRule="exact"/>
        <w:jc w:val="both"/>
        <w:rPr>
          <w:rFonts w:ascii="Times New Roman" w:eastAsia="標楷體" w:hAnsi="Times New Roman"/>
          <w:sz w:val="28"/>
          <w:szCs w:val="28"/>
        </w:rPr>
      </w:pPr>
      <w:r>
        <w:rPr>
          <w:rFonts w:ascii="Times New Roman" w:eastAsia="標楷體" w:hAnsi="Times New Roman"/>
          <w:sz w:val="28"/>
          <w:szCs w:val="28"/>
        </w:rPr>
        <w:t>土壤氣體抽除處理法</w:t>
      </w:r>
      <w:r>
        <w:rPr>
          <w:rFonts w:ascii="Times New Roman" w:eastAsia="標楷體" w:hAnsi="Times New Roman"/>
          <w:sz w:val="28"/>
          <w:szCs w:val="28"/>
        </w:rPr>
        <w:t>(Soil Vapor Extraction)</w:t>
      </w:r>
      <w:r>
        <w:rPr>
          <w:rFonts w:ascii="Times New Roman" w:eastAsia="標楷體" w:hAnsi="Times New Roman"/>
          <w:sz w:val="28"/>
          <w:szCs w:val="28"/>
        </w:rPr>
        <w:t>、地下水循環井整治技術</w:t>
      </w:r>
      <w:r>
        <w:rPr>
          <w:rFonts w:ascii="Times New Roman" w:eastAsia="標楷體" w:hAnsi="Times New Roman"/>
          <w:sz w:val="28"/>
          <w:szCs w:val="28"/>
        </w:rPr>
        <w:t>(Groundwater Circulation Well)</w:t>
      </w:r>
      <w:r>
        <w:rPr>
          <w:rFonts w:ascii="Times New Roman" w:eastAsia="標楷體" w:hAnsi="Times New Roman"/>
          <w:sz w:val="28"/>
          <w:szCs w:val="28"/>
        </w:rPr>
        <w:t>、土壤現地沖洗法</w:t>
      </w:r>
      <w:r>
        <w:rPr>
          <w:rFonts w:ascii="Times New Roman" w:eastAsia="標楷體" w:hAnsi="Times New Roman"/>
          <w:sz w:val="28"/>
          <w:szCs w:val="28"/>
        </w:rPr>
        <w:t>(In-Site Soil Flushing)</w:t>
      </w:r>
      <w:r>
        <w:rPr>
          <w:rFonts w:ascii="Times New Roman" w:eastAsia="標楷體" w:hAnsi="Times New Roman"/>
          <w:sz w:val="28"/>
          <w:szCs w:val="28"/>
        </w:rPr>
        <w:t>、熱處理法</w:t>
      </w:r>
      <w:r>
        <w:rPr>
          <w:rFonts w:ascii="Times New Roman" w:eastAsia="標楷體" w:hAnsi="Times New Roman"/>
          <w:sz w:val="28"/>
          <w:szCs w:val="28"/>
        </w:rPr>
        <w:t>(Thermal Treatment)</w:t>
      </w:r>
      <w:r>
        <w:rPr>
          <w:rFonts w:ascii="Times New Roman" w:eastAsia="標楷體" w:hAnsi="Times New Roman"/>
          <w:sz w:val="28"/>
          <w:szCs w:val="28"/>
        </w:rPr>
        <w:t>、低溫加熱</w:t>
      </w:r>
      <w:proofErr w:type="gramStart"/>
      <w:r>
        <w:rPr>
          <w:rFonts w:ascii="Times New Roman" w:eastAsia="標楷體" w:hAnsi="Times New Roman"/>
          <w:sz w:val="28"/>
          <w:szCs w:val="28"/>
        </w:rPr>
        <w:t>脫附法</w:t>
      </w:r>
      <w:proofErr w:type="gramEnd"/>
      <w:r>
        <w:rPr>
          <w:rFonts w:ascii="Times New Roman" w:eastAsia="標楷體" w:hAnsi="Times New Roman"/>
          <w:sz w:val="28"/>
          <w:szCs w:val="28"/>
        </w:rPr>
        <w:t>（</w:t>
      </w:r>
      <w:r>
        <w:rPr>
          <w:rFonts w:ascii="Times New Roman" w:eastAsia="標楷體" w:hAnsi="Times New Roman"/>
          <w:sz w:val="28"/>
          <w:szCs w:val="28"/>
        </w:rPr>
        <w:t>Low-temperature Thermal Desorption</w:t>
      </w:r>
      <w:r>
        <w:rPr>
          <w:rFonts w:ascii="Times New Roman" w:eastAsia="標楷體" w:hAnsi="Times New Roman"/>
          <w:sz w:val="28"/>
          <w:szCs w:val="28"/>
        </w:rPr>
        <w:t>）、</w:t>
      </w:r>
      <w:proofErr w:type="gramStart"/>
      <w:r>
        <w:rPr>
          <w:rFonts w:ascii="Times New Roman" w:eastAsia="標楷體" w:hAnsi="Times New Roman"/>
          <w:sz w:val="28"/>
          <w:szCs w:val="28"/>
        </w:rPr>
        <w:t>土耕法</w:t>
      </w:r>
      <w:proofErr w:type="gramEnd"/>
      <w:r>
        <w:rPr>
          <w:rFonts w:ascii="Times New Roman" w:eastAsia="標楷體" w:hAnsi="Times New Roman"/>
          <w:sz w:val="28"/>
          <w:szCs w:val="28"/>
        </w:rPr>
        <w:t>(Land Farming)</w:t>
      </w:r>
      <w:r>
        <w:rPr>
          <w:rFonts w:ascii="Times New Roman" w:eastAsia="標楷體" w:hAnsi="Times New Roman"/>
          <w:sz w:val="28"/>
          <w:szCs w:val="28"/>
        </w:rPr>
        <w:t>、生物通氣法（</w:t>
      </w:r>
      <w:r>
        <w:rPr>
          <w:rFonts w:ascii="Times New Roman" w:eastAsia="標楷體" w:hAnsi="Times New Roman"/>
          <w:sz w:val="28"/>
          <w:szCs w:val="28"/>
        </w:rPr>
        <w:t>Bioventing</w:t>
      </w:r>
      <w:r>
        <w:rPr>
          <w:rFonts w:ascii="Times New Roman" w:eastAsia="標楷體" w:hAnsi="Times New Roman"/>
          <w:sz w:val="28"/>
          <w:szCs w:val="28"/>
        </w:rPr>
        <w:t>）、</w:t>
      </w:r>
      <w:proofErr w:type="gramStart"/>
      <w:r>
        <w:rPr>
          <w:rFonts w:ascii="Times New Roman" w:eastAsia="標楷體" w:hAnsi="Times New Roman"/>
          <w:sz w:val="28"/>
          <w:szCs w:val="28"/>
        </w:rPr>
        <w:t>生物堆法</w:t>
      </w:r>
      <w:proofErr w:type="gramEnd"/>
      <w:r>
        <w:rPr>
          <w:rFonts w:ascii="Times New Roman" w:eastAsia="標楷體" w:hAnsi="Times New Roman"/>
          <w:sz w:val="28"/>
          <w:szCs w:val="28"/>
        </w:rPr>
        <w:t>(</w:t>
      </w:r>
      <w:proofErr w:type="spellStart"/>
      <w:r>
        <w:rPr>
          <w:rFonts w:ascii="Times New Roman" w:eastAsia="標楷體" w:hAnsi="Times New Roman"/>
          <w:sz w:val="28"/>
          <w:szCs w:val="28"/>
        </w:rPr>
        <w:t>Biopiles</w:t>
      </w:r>
      <w:proofErr w:type="spellEnd"/>
      <w:r>
        <w:rPr>
          <w:rFonts w:ascii="Times New Roman" w:eastAsia="標楷體" w:hAnsi="Times New Roman"/>
          <w:sz w:val="28"/>
          <w:szCs w:val="28"/>
        </w:rPr>
        <w:t>)</w:t>
      </w:r>
      <w:r>
        <w:rPr>
          <w:rFonts w:ascii="Times New Roman" w:eastAsia="標楷體" w:hAnsi="Times New Roman"/>
          <w:sz w:val="28"/>
          <w:szCs w:val="28"/>
        </w:rPr>
        <w:t>、開挖處理法</w:t>
      </w:r>
      <w:r>
        <w:rPr>
          <w:rFonts w:ascii="Times New Roman" w:eastAsia="標楷體" w:hAnsi="Times New Roman"/>
          <w:sz w:val="28"/>
          <w:szCs w:val="28"/>
        </w:rPr>
        <w:t>(Excavation)</w:t>
      </w:r>
      <w:r>
        <w:rPr>
          <w:rFonts w:ascii="Times New Roman" w:eastAsia="標楷體" w:hAnsi="Times New Roman"/>
          <w:sz w:val="28"/>
          <w:szCs w:val="28"/>
        </w:rPr>
        <w:t>、客土回填</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Backfill)</w:t>
      </w:r>
      <w:r>
        <w:rPr>
          <w:rFonts w:ascii="Times New Roman" w:eastAsia="標楷體" w:hAnsi="Times New Roman"/>
          <w:sz w:val="28"/>
          <w:szCs w:val="28"/>
        </w:rPr>
        <w:t>、電動力法</w:t>
      </w:r>
      <w:proofErr w:type="gramStart"/>
      <w:r>
        <w:rPr>
          <w:rFonts w:ascii="Times New Roman" w:eastAsia="標楷體" w:hAnsi="Times New Roman"/>
          <w:sz w:val="28"/>
          <w:szCs w:val="28"/>
        </w:rPr>
        <w:t>（</w:t>
      </w:r>
      <w:proofErr w:type="spellStart"/>
      <w:proofErr w:type="gramEnd"/>
      <w:r>
        <w:rPr>
          <w:rFonts w:ascii="Times New Roman" w:eastAsia="標楷體" w:hAnsi="Times New Roman"/>
          <w:sz w:val="28"/>
          <w:szCs w:val="28"/>
        </w:rPr>
        <w:t>Electrokinetic</w:t>
      </w:r>
      <w:proofErr w:type="spellEnd"/>
      <w:r>
        <w:rPr>
          <w:rFonts w:ascii="Times New Roman" w:eastAsia="標楷體" w:hAnsi="Times New Roman"/>
          <w:sz w:val="28"/>
          <w:szCs w:val="28"/>
        </w:rPr>
        <w:t xml:space="preserve"> Remediation</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或其他</w:t>
      </w:r>
    </w:p>
    <w:p w:rsidR="00FC23DD" w:rsidRDefault="00FC23DD">
      <w:pPr>
        <w:widowControl/>
        <w:spacing w:line="460" w:lineRule="exact"/>
        <w:jc w:val="both"/>
        <w:rPr>
          <w:rFonts w:ascii="Times New Roman" w:eastAsia="標楷體" w:hAnsi="Times New Roman"/>
          <w:sz w:val="28"/>
          <w:szCs w:val="28"/>
        </w:rPr>
      </w:pPr>
    </w:p>
    <w:p w:rsidR="00FC23DD" w:rsidRDefault="002A1521">
      <w:pPr>
        <w:widowControl/>
        <w:spacing w:line="460" w:lineRule="exact"/>
        <w:jc w:val="both"/>
        <w:rPr>
          <w:rFonts w:ascii="Times New Roman" w:eastAsia="標楷體" w:hAnsi="Times New Roman"/>
          <w:b/>
          <w:sz w:val="28"/>
          <w:szCs w:val="28"/>
        </w:rPr>
      </w:pPr>
      <w:r>
        <w:rPr>
          <w:rFonts w:ascii="Times New Roman" w:eastAsia="標楷體" w:hAnsi="Times New Roman"/>
          <w:b/>
          <w:sz w:val="28"/>
          <w:szCs w:val="28"/>
        </w:rPr>
        <w:t>地下水污染改善技術：</w:t>
      </w:r>
    </w:p>
    <w:p w:rsidR="00FC23DD" w:rsidRDefault="002A1521">
      <w:pPr>
        <w:pStyle w:val="a3"/>
        <w:widowControl/>
        <w:spacing w:line="460" w:lineRule="exact"/>
        <w:ind w:left="0"/>
        <w:jc w:val="both"/>
        <w:rPr>
          <w:rFonts w:ascii="Times New Roman" w:eastAsia="標楷體" w:hAnsi="Times New Roman"/>
          <w:sz w:val="28"/>
          <w:szCs w:val="28"/>
        </w:rPr>
      </w:pPr>
      <w:r>
        <w:rPr>
          <w:rFonts w:ascii="Times New Roman" w:eastAsia="標楷體" w:hAnsi="Times New Roman"/>
          <w:sz w:val="28"/>
          <w:szCs w:val="28"/>
        </w:rPr>
        <w:t>循環井整治技術</w:t>
      </w:r>
      <w:r>
        <w:rPr>
          <w:rFonts w:ascii="Times New Roman" w:eastAsia="標楷體" w:hAnsi="Times New Roman"/>
          <w:sz w:val="28"/>
          <w:szCs w:val="28"/>
        </w:rPr>
        <w:t>(Groundwater Circulation Well)</w:t>
      </w:r>
      <w:r>
        <w:rPr>
          <w:rFonts w:ascii="Times New Roman" w:eastAsia="標楷體" w:hAnsi="Times New Roman"/>
          <w:sz w:val="28"/>
          <w:szCs w:val="28"/>
        </w:rPr>
        <w:t>、抽除處理法</w:t>
      </w:r>
      <w:r>
        <w:rPr>
          <w:rFonts w:ascii="Times New Roman" w:eastAsia="標楷體" w:hAnsi="Times New Roman"/>
          <w:sz w:val="28"/>
          <w:szCs w:val="28"/>
        </w:rPr>
        <w:t>(Pump &amp; Treat)</w:t>
      </w:r>
      <w:r>
        <w:rPr>
          <w:rFonts w:ascii="Times New Roman" w:eastAsia="標楷體" w:hAnsi="Times New Roman"/>
          <w:sz w:val="28"/>
          <w:szCs w:val="28"/>
        </w:rPr>
        <w:t>、地下水</w:t>
      </w:r>
      <w:proofErr w:type="gramStart"/>
      <w:r>
        <w:rPr>
          <w:rFonts w:ascii="Times New Roman" w:eastAsia="標楷體" w:hAnsi="Times New Roman"/>
          <w:sz w:val="28"/>
          <w:szCs w:val="28"/>
        </w:rPr>
        <w:t>曝氣法</w:t>
      </w:r>
      <w:proofErr w:type="gramEnd"/>
      <w:r>
        <w:rPr>
          <w:rFonts w:ascii="Times New Roman" w:eastAsia="標楷體" w:hAnsi="Times New Roman"/>
          <w:sz w:val="28"/>
          <w:szCs w:val="28"/>
        </w:rPr>
        <w:t xml:space="preserve">(Air </w:t>
      </w:r>
      <w:proofErr w:type="spellStart"/>
      <w:r>
        <w:rPr>
          <w:rFonts w:ascii="Times New Roman" w:eastAsia="標楷體" w:hAnsi="Times New Roman"/>
          <w:sz w:val="28"/>
          <w:szCs w:val="28"/>
        </w:rPr>
        <w:t>Sparging</w:t>
      </w:r>
      <w:proofErr w:type="spellEnd"/>
      <w:r>
        <w:rPr>
          <w:rFonts w:ascii="Times New Roman" w:eastAsia="標楷體" w:hAnsi="Times New Roman"/>
          <w:sz w:val="28"/>
          <w:szCs w:val="28"/>
        </w:rPr>
        <w:t>)</w:t>
      </w:r>
      <w:r>
        <w:rPr>
          <w:rFonts w:ascii="Times New Roman" w:eastAsia="標楷體" w:hAnsi="Times New Roman"/>
          <w:sz w:val="28"/>
          <w:szCs w:val="28"/>
        </w:rPr>
        <w:t>、</w:t>
      </w:r>
      <w:proofErr w:type="gramStart"/>
      <w:r>
        <w:rPr>
          <w:rFonts w:ascii="Times New Roman" w:eastAsia="標楷體" w:hAnsi="Times New Roman"/>
          <w:sz w:val="28"/>
          <w:szCs w:val="28"/>
        </w:rPr>
        <w:t>雙相抽除</w:t>
      </w:r>
      <w:proofErr w:type="gramEnd"/>
      <w:r>
        <w:rPr>
          <w:rFonts w:ascii="Times New Roman" w:eastAsia="標楷體" w:hAnsi="Times New Roman"/>
          <w:sz w:val="28"/>
          <w:szCs w:val="28"/>
        </w:rPr>
        <w:t>系統</w:t>
      </w:r>
      <w:r>
        <w:rPr>
          <w:rFonts w:ascii="Times New Roman" w:eastAsia="標楷體" w:hAnsi="Times New Roman"/>
          <w:sz w:val="28"/>
          <w:szCs w:val="28"/>
        </w:rPr>
        <w:t>(Dual Phase Extraction)</w:t>
      </w:r>
      <w:r>
        <w:rPr>
          <w:rFonts w:ascii="Times New Roman" w:eastAsia="標楷體" w:hAnsi="Times New Roman"/>
          <w:sz w:val="28"/>
          <w:szCs w:val="28"/>
        </w:rPr>
        <w:t>、透水性反應牆</w:t>
      </w:r>
      <w:r>
        <w:rPr>
          <w:rFonts w:ascii="Times New Roman" w:eastAsia="標楷體" w:hAnsi="Times New Roman"/>
          <w:sz w:val="28"/>
          <w:szCs w:val="28"/>
        </w:rPr>
        <w:t>(Permeable Reactive Barrier)</w:t>
      </w:r>
      <w:r>
        <w:rPr>
          <w:rFonts w:ascii="Times New Roman" w:eastAsia="標楷體" w:hAnsi="Times New Roman"/>
          <w:sz w:val="28"/>
          <w:szCs w:val="28"/>
        </w:rPr>
        <w:t>、生物</w:t>
      </w:r>
      <w:proofErr w:type="gramStart"/>
      <w:r>
        <w:rPr>
          <w:rFonts w:ascii="Times New Roman" w:eastAsia="標楷體" w:hAnsi="Times New Roman"/>
          <w:sz w:val="28"/>
          <w:szCs w:val="28"/>
        </w:rPr>
        <w:t>曝氣法</w:t>
      </w:r>
      <w:proofErr w:type="gramEnd"/>
      <w:r>
        <w:rPr>
          <w:rFonts w:ascii="Times New Roman" w:eastAsia="標楷體" w:hAnsi="Times New Roman"/>
          <w:sz w:val="28"/>
          <w:szCs w:val="28"/>
        </w:rPr>
        <w:t>（</w:t>
      </w:r>
      <w:proofErr w:type="spellStart"/>
      <w:r>
        <w:rPr>
          <w:rFonts w:ascii="Times New Roman" w:eastAsia="標楷體" w:hAnsi="Times New Roman"/>
          <w:sz w:val="28"/>
          <w:szCs w:val="28"/>
        </w:rPr>
        <w:t>Biosparging</w:t>
      </w:r>
      <w:proofErr w:type="spellEnd"/>
      <w:r>
        <w:rPr>
          <w:rFonts w:ascii="Times New Roman" w:eastAsia="標楷體" w:hAnsi="Times New Roman"/>
          <w:sz w:val="28"/>
          <w:szCs w:val="28"/>
        </w:rPr>
        <w:t>）、現地化學氧化法</w:t>
      </w:r>
      <w:r>
        <w:rPr>
          <w:rFonts w:ascii="Times New Roman" w:eastAsia="標楷體" w:hAnsi="Times New Roman"/>
          <w:sz w:val="28"/>
          <w:szCs w:val="28"/>
        </w:rPr>
        <w:t>(In-Situ Chemical Oxidation)</w:t>
      </w:r>
      <w:r>
        <w:rPr>
          <w:rFonts w:ascii="Times New Roman" w:eastAsia="標楷體" w:hAnsi="Times New Roman"/>
          <w:sz w:val="28"/>
          <w:szCs w:val="28"/>
        </w:rPr>
        <w:t>、現地地下水生物整治法（</w:t>
      </w:r>
      <w:r>
        <w:rPr>
          <w:rFonts w:ascii="Times New Roman" w:eastAsia="標楷體" w:hAnsi="Times New Roman"/>
          <w:sz w:val="28"/>
          <w:szCs w:val="28"/>
        </w:rPr>
        <w:t>In-situ Groundwater Bioremediation</w:t>
      </w:r>
      <w:r>
        <w:rPr>
          <w:rFonts w:ascii="Times New Roman" w:eastAsia="標楷體" w:hAnsi="Times New Roman"/>
          <w:sz w:val="28"/>
          <w:szCs w:val="28"/>
        </w:rPr>
        <w:t>）、監測式自然衰減法</w:t>
      </w:r>
      <w:r>
        <w:rPr>
          <w:rFonts w:ascii="Times New Roman" w:eastAsia="標楷體" w:hAnsi="Times New Roman"/>
          <w:sz w:val="28"/>
          <w:szCs w:val="28"/>
        </w:rPr>
        <w:t>(Monitored Natural Attenuation)</w:t>
      </w:r>
      <w:r>
        <w:rPr>
          <w:rFonts w:ascii="Times New Roman" w:eastAsia="標楷體" w:hAnsi="Times New Roman"/>
          <w:sz w:val="28"/>
          <w:szCs w:val="28"/>
        </w:rPr>
        <w:t>、</w:t>
      </w:r>
      <w:proofErr w:type="gramStart"/>
      <w:r>
        <w:rPr>
          <w:rFonts w:ascii="Times New Roman" w:eastAsia="標楷體" w:hAnsi="Times New Roman"/>
          <w:sz w:val="28"/>
          <w:szCs w:val="28"/>
        </w:rPr>
        <w:t>加強好氧生物</w:t>
      </w:r>
      <w:proofErr w:type="gramEnd"/>
      <w:r>
        <w:rPr>
          <w:rFonts w:ascii="Times New Roman" w:eastAsia="標楷體" w:hAnsi="Times New Roman"/>
          <w:sz w:val="28"/>
          <w:szCs w:val="28"/>
        </w:rPr>
        <w:t>整治法（</w:t>
      </w:r>
      <w:r>
        <w:rPr>
          <w:rFonts w:ascii="Times New Roman" w:eastAsia="標楷體" w:hAnsi="Times New Roman"/>
          <w:sz w:val="28"/>
          <w:szCs w:val="28"/>
        </w:rPr>
        <w:t>Enhanced Aerobic Bioremediation</w:t>
      </w:r>
      <w:r>
        <w:rPr>
          <w:rFonts w:ascii="Times New Roman" w:eastAsia="標楷體" w:hAnsi="Times New Roman"/>
          <w:sz w:val="28"/>
          <w:szCs w:val="28"/>
        </w:rPr>
        <w:t>）、</w:t>
      </w:r>
      <w:proofErr w:type="gramStart"/>
      <w:r>
        <w:rPr>
          <w:rFonts w:ascii="Times New Roman" w:eastAsia="標楷體" w:hAnsi="Times New Roman"/>
          <w:sz w:val="28"/>
          <w:szCs w:val="28"/>
        </w:rPr>
        <w:t>井內氣提</w:t>
      </w:r>
      <w:proofErr w:type="gramEnd"/>
      <w:r>
        <w:rPr>
          <w:rFonts w:ascii="Times New Roman" w:eastAsia="標楷體" w:hAnsi="Times New Roman"/>
          <w:sz w:val="28"/>
          <w:szCs w:val="28"/>
        </w:rPr>
        <w:t>法（</w:t>
      </w:r>
      <w:r>
        <w:rPr>
          <w:rFonts w:ascii="Times New Roman" w:eastAsia="標楷體" w:hAnsi="Times New Roman"/>
          <w:sz w:val="28"/>
          <w:szCs w:val="28"/>
        </w:rPr>
        <w:t>In-well Air Stripping</w:t>
      </w:r>
      <w:r>
        <w:rPr>
          <w:rFonts w:ascii="Times New Roman" w:eastAsia="標楷體" w:hAnsi="Times New Roman"/>
          <w:sz w:val="28"/>
          <w:szCs w:val="28"/>
        </w:rPr>
        <w:t>）、界面</w:t>
      </w:r>
      <w:proofErr w:type="gramStart"/>
      <w:r>
        <w:rPr>
          <w:rFonts w:ascii="Times New Roman" w:eastAsia="標楷體" w:hAnsi="Times New Roman"/>
          <w:sz w:val="28"/>
          <w:szCs w:val="28"/>
        </w:rPr>
        <w:t>活性劑沖排</w:t>
      </w:r>
      <w:proofErr w:type="gramEnd"/>
      <w:r>
        <w:rPr>
          <w:rFonts w:ascii="Times New Roman" w:eastAsia="標楷體" w:hAnsi="Times New Roman"/>
          <w:sz w:val="28"/>
          <w:szCs w:val="28"/>
        </w:rPr>
        <w:t>法（</w:t>
      </w:r>
      <w:r>
        <w:rPr>
          <w:rFonts w:ascii="Times New Roman" w:eastAsia="標楷體" w:hAnsi="Times New Roman"/>
          <w:sz w:val="28"/>
          <w:szCs w:val="28"/>
        </w:rPr>
        <w:t>Surfactant Flushing</w:t>
      </w:r>
      <w:r>
        <w:rPr>
          <w:rFonts w:ascii="Times New Roman" w:eastAsia="標楷體" w:hAnsi="Times New Roman"/>
          <w:sz w:val="28"/>
          <w:szCs w:val="28"/>
        </w:rPr>
        <w:t>）、植</w:t>
      </w:r>
      <w:proofErr w:type="gramStart"/>
      <w:r>
        <w:rPr>
          <w:rFonts w:ascii="Times New Roman" w:eastAsia="標楷體" w:hAnsi="Times New Roman"/>
          <w:sz w:val="28"/>
          <w:szCs w:val="28"/>
        </w:rPr>
        <w:t>生復育法</w:t>
      </w:r>
      <w:proofErr w:type="gramEnd"/>
      <w:r>
        <w:rPr>
          <w:rFonts w:ascii="Times New Roman" w:eastAsia="標楷體" w:hAnsi="Times New Roman"/>
          <w:sz w:val="28"/>
          <w:szCs w:val="28"/>
        </w:rPr>
        <w:t>(Phytoremediation)</w:t>
      </w:r>
      <w:r>
        <w:rPr>
          <w:rFonts w:ascii="Times New Roman" w:eastAsia="標楷體" w:hAnsi="Times New Roman"/>
          <w:sz w:val="28"/>
          <w:szCs w:val="28"/>
        </w:rPr>
        <w:t>或其他</w:t>
      </w:r>
    </w:p>
    <w:p w:rsidR="00FC23DD" w:rsidRDefault="00FC23DD">
      <w:pPr>
        <w:snapToGrid w:val="0"/>
        <w:spacing w:line="460" w:lineRule="exact"/>
        <w:jc w:val="both"/>
        <w:rPr>
          <w:rFonts w:ascii="Times New Roman" w:eastAsia="標楷體" w:hAnsi="Times New Roman"/>
          <w:b/>
          <w:sz w:val="28"/>
          <w:szCs w:val="28"/>
        </w:rPr>
      </w:pPr>
    </w:p>
    <w:sectPr w:rsidR="00FC23DD" w:rsidSect="008B5D40">
      <w:footerReference w:type="default" r:id="rId12"/>
      <w:pgSz w:w="11906" w:h="16838"/>
      <w:pgMar w:top="1418" w:right="1418" w:bottom="1418" w:left="1701" w:header="851" w:footer="851" w:gutter="0"/>
      <w:cols w:space="720"/>
      <w:docGrid w:type="lines" w:linePitch="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BB" w:rsidRDefault="00C511BB">
      <w:r>
        <w:separator/>
      </w:r>
    </w:p>
  </w:endnote>
  <w:endnote w:type="continuationSeparator" w:id="0">
    <w:p w:rsidR="00C511BB" w:rsidRDefault="00C5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文鼎荊棘體">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BB" w:rsidRDefault="00C511BB">
    <w:pPr>
      <w:pStyle w:val="a6"/>
      <w:jc w:val="center"/>
    </w:pPr>
    <w:r>
      <w:rPr>
        <w:rFonts w:ascii="Times New Roman" w:eastAsia="文鼎荊棘體" w:hAnsi="Times New Roman"/>
        <w:lang w:val="zh-TW"/>
      </w:rPr>
      <w:fldChar w:fldCharType="begin"/>
    </w:r>
    <w:r>
      <w:rPr>
        <w:rFonts w:ascii="Times New Roman" w:eastAsia="文鼎荊棘體" w:hAnsi="Times New Roman"/>
        <w:lang w:val="zh-TW"/>
      </w:rPr>
      <w:instrText xml:space="preserve"> PAGE </w:instrText>
    </w:r>
    <w:r>
      <w:rPr>
        <w:rFonts w:ascii="Times New Roman" w:eastAsia="文鼎荊棘體" w:hAnsi="Times New Roman"/>
        <w:lang w:val="zh-TW"/>
      </w:rPr>
      <w:fldChar w:fldCharType="separate"/>
    </w:r>
    <w:r w:rsidR="003C7E95">
      <w:rPr>
        <w:rFonts w:ascii="Times New Roman" w:eastAsia="文鼎荊棘體" w:hAnsi="Times New Roman"/>
        <w:noProof/>
        <w:lang w:val="zh-TW"/>
      </w:rPr>
      <w:t>22</w:t>
    </w:r>
    <w:r>
      <w:rPr>
        <w:rFonts w:ascii="Times New Roman" w:eastAsia="文鼎荊棘體" w:hAnsi="Times New Roman"/>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BB" w:rsidRDefault="00C511BB">
      <w:r>
        <w:rPr>
          <w:color w:val="000000"/>
        </w:rPr>
        <w:separator/>
      </w:r>
    </w:p>
  </w:footnote>
  <w:footnote w:type="continuationSeparator" w:id="0">
    <w:p w:rsidR="00C511BB" w:rsidRDefault="00C51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488"/>
    <w:multiLevelType w:val="hybridMultilevel"/>
    <w:tmpl w:val="AE4E78BA"/>
    <w:lvl w:ilvl="0" w:tplc="434E67EE">
      <w:start w:val="1"/>
      <w:numFmt w:val="taiwaneseCountingThousand"/>
      <w:lvlText w:val="（%1）"/>
      <w:lvlJc w:val="left"/>
      <w:pPr>
        <w:ind w:left="1295" w:hanging="87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F1079F6"/>
    <w:multiLevelType w:val="hybridMultilevel"/>
    <w:tmpl w:val="3B00F554"/>
    <w:lvl w:ilvl="0" w:tplc="C914A6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1D3D80"/>
    <w:multiLevelType w:val="multilevel"/>
    <w:tmpl w:val="11844B62"/>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 w15:restartNumberingAfterBreak="0">
    <w:nsid w:val="158A739D"/>
    <w:multiLevelType w:val="hybridMultilevel"/>
    <w:tmpl w:val="AE4E78BA"/>
    <w:lvl w:ilvl="0" w:tplc="434E67EE">
      <w:start w:val="1"/>
      <w:numFmt w:val="taiwaneseCountingThousand"/>
      <w:lvlText w:val="（%1）"/>
      <w:lvlJc w:val="left"/>
      <w:pPr>
        <w:ind w:left="1295" w:hanging="87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9894D08"/>
    <w:multiLevelType w:val="multilevel"/>
    <w:tmpl w:val="FA5E75FA"/>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5" w15:restartNumberingAfterBreak="0">
    <w:nsid w:val="1A753146"/>
    <w:multiLevelType w:val="multilevel"/>
    <w:tmpl w:val="0BDAE924"/>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6" w15:restartNumberingAfterBreak="0">
    <w:nsid w:val="1C0B056C"/>
    <w:multiLevelType w:val="hybridMultilevel"/>
    <w:tmpl w:val="02B642F2"/>
    <w:lvl w:ilvl="0" w:tplc="DD6ABD9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137FA7"/>
    <w:multiLevelType w:val="hybridMultilevel"/>
    <w:tmpl w:val="13809A02"/>
    <w:lvl w:ilvl="0" w:tplc="AAB08CC2">
      <w:start w:val="1"/>
      <w:numFmt w:val="taiwaneseCountingThousand"/>
      <w:lvlText w:val="（%1）"/>
      <w:lvlJc w:val="left"/>
      <w:pPr>
        <w:ind w:left="1295" w:hanging="87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2385681B"/>
    <w:multiLevelType w:val="hybridMultilevel"/>
    <w:tmpl w:val="C5247A3A"/>
    <w:lvl w:ilvl="0" w:tplc="0A280FF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E62A37"/>
    <w:multiLevelType w:val="hybridMultilevel"/>
    <w:tmpl w:val="AE4E78BA"/>
    <w:lvl w:ilvl="0" w:tplc="434E67EE">
      <w:start w:val="1"/>
      <w:numFmt w:val="taiwaneseCountingThousand"/>
      <w:lvlText w:val="（%1）"/>
      <w:lvlJc w:val="left"/>
      <w:pPr>
        <w:ind w:left="1295" w:hanging="87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9AA24F2"/>
    <w:multiLevelType w:val="hybridMultilevel"/>
    <w:tmpl w:val="B3AA29E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147BCF"/>
    <w:multiLevelType w:val="multilevel"/>
    <w:tmpl w:val="1B887CD0"/>
    <w:lvl w:ilvl="0">
      <w:start w:val="1"/>
      <w:numFmt w:val="taiwaneseCountingThousand"/>
      <w:lvlText w:val="(%1)"/>
      <w:lvlJc w:val="left"/>
      <w:pPr>
        <w:ind w:left="3174"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2" w15:restartNumberingAfterBreak="0">
    <w:nsid w:val="2ABE67BE"/>
    <w:multiLevelType w:val="hybridMultilevel"/>
    <w:tmpl w:val="31889E66"/>
    <w:lvl w:ilvl="0" w:tplc="A0709604">
      <w:start w:val="2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46CB1"/>
    <w:multiLevelType w:val="multilevel"/>
    <w:tmpl w:val="070834E8"/>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4" w15:restartNumberingAfterBreak="0">
    <w:nsid w:val="2FB3307E"/>
    <w:multiLevelType w:val="hybridMultilevel"/>
    <w:tmpl w:val="3774E160"/>
    <w:lvl w:ilvl="0" w:tplc="A0709604">
      <w:start w:val="2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E1487A"/>
    <w:multiLevelType w:val="multilevel"/>
    <w:tmpl w:val="729099DC"/>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6" w15:restartNumberingAfterBreak="0">
    <w:nsid w:val="3AA746D9"/>
    <w:multiLevelType w:val="multilevel"/>
    <w:tmpl w:val="58F2D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5015CF"/>
    <w:multiLevelType w:val="hybridMultilevel"/>
    <w:tmpl w:val="BC1E4B40"/>
    <w:lvl w:ilvl="0" w:tplc="90384CF2">
      <w:start w:val="1"/>
      <w:numFmt w:val="taiwaneseCountingThousand"/>
      <w:lvlText w:val="%1、"/>
      <w:lvlJc w:val="left"/>
      <w:pPr>
        <w:ind w:left="480" w:hanging="480"/>
      </w:pPr>
      <w:rPr>
        <w:rFonts w:hint="eastAsia"/>
      </w:rPr>
    </w:lvl>
    <w:lvl w:ilvl="1" w:tplc="DC928F0E">
      <w:start w:val="1"/>
      <w:numFmt w:val="taiwaneseCountingThousand"/>
      <w:lvlText w:val="（%2）"/>
      <w:lvlJc w:val="left"/>
      <w:pPr>
        <w:ind w:left="1350" w:hanging="87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650D83"/>
    <w:multiLevelType w:val="hybridMultilevel"/>
    <w:tmpl w:val="FE8CDA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964901"/>
    <w:multiLevelType w:val="hybridMultilevel"/>
    <w:tmpl w:val="FE8CDA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5C7D77"/>
    <w:multiLevelType w:val="hybridMultilevel"/>
    <w:tmpl w:val="7C7E9246"/>
    <w:lvl w:ilvl="0" w:tplc="B31A61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517359"/>
    <w:multiLevelType w:val="multilevel"/>
    <w:tmpl w:val="C78E4536"/>
    <w:lvl w:ilvl="0">
      <w:start w:val="1"/>
      <w:numFmt w:val="taiwaneseCountingThousand"/>
      <w:lvlText w:val="%1、"/>
      <w:lvlJc w:val="left"/>
      <w:pPr>
        <w:ind w:left="1287" w:hanging="720"/>
      </w:pPr>
      <w:rPr>
        <w:b w:val="0"/>
        <w:strike w:val="0"/>
        <w:dstrike w:val="0"/>
        <w:lang w:val="en-US"/>
      </w:rPr>
    </w:lvl>
    <w:lvl w:ilvl="1">
      <w:start w:val="1"/>
      <w:numFmt w:val="taiwaneseCountingThousand"/>
      <w:lvlText w:val="(%2)"/>
      <w:lvlJc w:val="left"/>
      <w:pPr>
        <w:ind w:left="377" w:hanging="465"/>
      </w:pPr>
    </w:lvl>
    <w:lvl w:ilvl="2">
      <w:start w:val="1"/>
      <w:numFmt w:val="lowerRoman"/>
      <w:lvlText w:val="%3."/>
      <w:lvlJc w:val="right"/>
      <w:pPr>
        <w:ind w:left="872" w:hanging="480"/>
      </w:pPr>
    </w:lvl>
    <w:lvl w:ilvl="3">
      <w:start w:val="1"/>
      <w:numFmt w:val="decimal"/>
      <w:lvlText w:val="%4."/>
      <w:lvlJc w:val="left"/>
      <w:pPr>
        <w:ind w:left="1352" w:hanging="480"/>
      </w:pPr>
    </w:lvl>
    <w:lvl w:ilvl="4">
      <w:start w:val="1"/>
      <w:numFmt w:val="ideographTraditional"/>
      <w:lvlText w:val="%5、"/>
      <w:lvlJc w:val="left"/>
      <w:pPr>
        <w:ind w:left="1832" w:hanging="480"/>
      </w:pPr>
    </w:lvl>
    <w:lvl w:ilvl="5">
      <w:start w:val="1"/>
      <w:numFmt w:val="lowerRoman"/>
      <w:lvlText w:val="%6."/>
      <w:lvlJc w:val="right"/>
      <w:pPr>
        <w:ind w:left="2312" w:hanging="480"/>
      </w:pPr>
    </w:lvl>
    <w:lvl w:ilvl="6">
      <w:start w:val="1"/>
      <w:numFmt w:val="decimal"/>
      <w:lvlText w:val="%7."/>
      <w:lvlJc w:val="left"/>
      <w:pPr>
        <w:ind w:left="2792" w:hanging="480"/>
      </w:pPr>
    </w:lvl>
    <w:lvl w:ilvl="7">
      <w:start w:val="1"/>
      <w:numFmt w:val="ideographTraditional"/>
      <w:lvlText w:val="%8、"/>
      <w:lvlJc w:val="left"/>
      <w:pPr>
        <w:ind w:left="3272" w:hanging="480"/>
      </w:pPr>
    </w:lvl>
    <w:lvl w:ilvl="8">
      <w:start w:val="1"/>
      <w:numFmt w:val="lowerRoman"/>
      <w:lvlText w:val="%9."/>
      <w:lvlJc w:val="right"/>
      <w:pPr>
        <w:ind w:left="3752" w:hanging="480"/>
      </w:pPr>
    </w:lvl>
  </w:abstractNum>
  <w:abstractNum w:abstractNumId="22" w15:restartNumberingAfterBreak="0">
    <w:nsid w:val="508248C5"/>
    <w:multiLevelType w:val="multilevel"/>
    <w:tmpl w:val="CFB04918"/>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3" w15:restartNumberingAfterBreak="0">
    <w:nsid w:val="56BA6A23"/>
    <w:multiLevelType w:val="hybridMultilevel"/>
    <w:tmpl w:val="31889E66"/>
    <w:lvl w:ilvl="0" w:tplc="A0709604">
      <w:start w:val="2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677BD4"/>
    <w:multiLevelType w:val="multilevel"/>
    <w:tmpl w:val="79E85E6A"/>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5" w15:restartNumberingAfterBreak="0">
    <w:nsid w:val="5B5F123A"/>
    <w:multiLevelType w:val="hybridMultilevel"/>
    <w:tmpl w:val="B3AA29E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043D4C"/>
    <w:multiLevelType w:val="multilevel"/>
    <w:tmpl w:val="7DACB940"/>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7" w15:restartNumberingAfterBreak="0">
    <w:nsid w:val="61024C52"/>
    <w:multiLevelType w:val="hybridMultilevel"/>
    <w:tmpl w:val="FE8CDA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5004A3"/>
    <w:multiLevelType w:val="hybridMultilevel"/>
    <w:tmpl w:val="B7C82D4C"/>
    <w:lvl w:ilvl="0" w:tplc="57C0F578">
      <w:start w:val="3"/>
      <w:numFmt w:val="taiwaneseCountingThousand"/>
      <w:lvlText w:val="%1、"/>
      <w:lvlJc w:val="left"/>
      <w:pPr>
        <w:ind w:left="570" w:hanging="57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F4410"/>
    <w:multiLevelType w:val="multilevel"/>
    <w:tmpl w:val="A7ECA0EE"/>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0" w15:restartNumberingAfterBreak="0">
    <w:nsid w:val="67457E32"/>
    <w:multiLevelType w:val="multilevel"/>
    <w:tmpl w:val="51B2853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A116D6"/>
    <w:multiLevelType w:val="hybridMultilevel"/>
    <w:tmpl w:val="C5247A3A"/>
    <w:lvl w:ilvl="0" w:tplc="0A280FF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A03808"/>
    <w:multiLevelType w:val="hybridMultilevel"/>
    <w:tmpl w:val="4B9894D2"/>
    <w:lvl w:ilvl="0" w:tplc="FD2C20E4">
      <w:start w:val="1"/>
      <w:numFmt w:val="taiwaneseCountingThousand"/>
      <w:lvlText w:val="（%1）"/>
      <w:lvlJc w:val="left"/>
      <w:pPr>
        <w:ind w:left="1295" w:hanging="87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6CD3378E"/>
    <w:multiLevelType w:val="multilevel"/>
    <w:tmpl w:val="F95CC236"/>
    <w:lvl w:ilvl="0">
      <w:start w:val="1"/>
      <w:numFmt w:val="taiwaneseCountingThousand"/>
      <w:lvlText w:val="(%1)"/>
      <w:lvlJc w:val="left"/>
      <w:pPr>
        <w:ind w:left="907" w:hanging="480"/>
      </w:pPr>
      <w:rPr>
        <w:rFonts w:ascii="標楷體" w:eastAsia="標楷體" w:hAnsi="標楷體"/>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4" w15:restartNumberingAfterBreak="0">
    <w:nsid w:val="6D7F5FC7"/>
    <w:multiLevelType w:val="multilevel"/>
    <w:tmpl w:val="36A0EBE0"/>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15:restartNumberingAfterBreak="0">
    <w:nsid w:val="7164597F"/>
    <w:multiLevelType w:val="hybridMultilevel"/>
    <w:tmpl w:val="FE8CDA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E559C0"/>
    <w:multiLevelType w:val="hybridMultilevel"/>
    <w:tmpl w:val="F132BBD6"/>
    <w:lvl w:ilvl="0" w:tplc="004E1EF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273608"/>
    <w:multiLevelType w:val="hybridMultilevel"/>
    <w:tmpl w:val="8F88E5BA"/>
    <w:lvl w:ilvl="0" w:tplc="68F63898">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E30B47"/>
    <w:multiLevelType w:val="hybridMultilevel"/>
    <w:tmpl w:val="FE8CDA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4"/>
  </w:num>
  <w:num w:numId="3">
    <w:abstractNumId w:val="21"/>
  </w:num>
  <w:num w:numId="4">
    <w:abstractNumId w:val="11"/>
  </w:num>
  <w:num w:numId="5">
    <w:abstractNumId w:val="33"/>
  </w:num>
  <w:num w:numId="6">
    <w:abstractNumId w:val="13"/>
  </w:num>
  <w:num w:numId="7">
    <w:abstractNumId w:val="26"/>
  </w:num>
  <w:num w:numId="8">
    <w:abstractNumId w:val="2"/>
  </w:num>
  <w:num w:numId="9">
    <w:abstractNumId w:val="5"/>
  </w:num>
  <w:num w:numId="10">
    <w:abstractNumId w:val="4"/>
  </w:num>
  <w:num w:numId="11">
    <w:abstractNumId w:val="15"/>
  </w:num>
  <w:num w:numId="12">
    <w:abstractNumId w:val="22"/>
  </w:num>
  <w:num w:numId="13">
    <w:abstractNumId w:val="24"/>
  </w:num>
  <w:num w:numId="14">
    <w:abstractNumId w:val="29"/>
  </w:num>
  <w:num w:numId="15">
    <w:abstractNumId w:val="37"/>
  </w:num>
  <w:num w:numId="16">
    <w:abstractNumId w:val="28"/>
  </w:num>
  <w:num w:numId="17">
    <w:abstractNumId w:val="10"/>
  </w:num>
  <w:num w:numId="18">
    <w:abstractNumId w:val="20"/>
  </w:num>
  <w:num w:numId="19">
    <w:abstractNumId w:val="32"/>
  </w:num>
  <w:num w:numId="20">
    <w:abstractNumId w:val="9"/>
  </w:num>
  <w:num w:numId="21">
    <w:abstractNumId w:val="0"/>
  </w:num>
  <w:num w:numId="22">
    <w:abstractNumId w:val="16"/>
  </w:num>
  <w:num w:numId="23">
    <w:abstractNumId w:val="7"/>
  </w:num>
  <w:num w:numId="24">
    <w:abstractNumId w:val="18"/>
  </w:num>
  <w:num w:numId="25">
    <w:abstractNumId w:val="25"/>
  </w:num>
  <w:num w:numId="26">
    <w:abstractNumId w:val="36"/>
  </w:num>
  <w:num w:numId="27">
    <w:abstractNumId w:val="38"/>
  </w:num>
  <w:num w:numId="28">
    <w:abstractNumId w:val="19"/>
  </w:num>
  <w:num w:numId="29">
    <w:abstractNumId w:val="23"/>
  </w:num>
  <w:num w:numId="30">
    <w:abstractNumId w:val="35"/>
  </w:num>
  <w:num w:numId="31">
    <w:abstractNumId w:val="27"/>
  </w:num>
  <w:num w:numId="32">
    <w:abstractNumId w:val="14"/>
  </w:num>
  <w:num w:numId="33">
    <w:abstractNumId w:val="12"/>
  </w:num>
  <w:num w:numId="34">
    <w:abstractNumId w:val="17"/>
  </w:num>
  <w:num w:numId="35">
    <w:abstractNumId w:val="6"/>
  </w:num>
  <w:num w:numId="36">
    <w:abstractNumId w:val="3"/>
  </w:num>
  <w:num w:numId="37">
    <w:abstractNumId w:val="31"/>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DD"/>
    <w:rsid w:val="00047864"/>
    <w:rsid w:val="00050FC4"/>
    <w:rsid w:val="00053724"/>
    <w:rsid w:val="000633AA"/>
    <w:rsid w:val="00080AB9"/>
    <w:rsid w:val="00092A79"/>
    <w:rsid w:val="000A008E"/>
    <w:rsid w:val="000F73AC"/>
    <w:rsid w:val="0013323E"/>
    <w:rsid w:val="00134EF0"/>
    <w:rsid w:val="001563E0"/>
    <w:rsid w:val="00180242"/>
    <w:rsid w:val="001A39E1"/>
    <w:rsid w:val="001A5E0D"/>
    <w:rsid w:val="001C0C65"/>
    <w:rsid w:val="001D0E25"/>
    <w:rsid w:val="001D30FD"/>
    <w:rsid w:val="001E4190"/>
    <w:rsid w:val="001E6C38"/>
    <w:rsid w:val="001F24E0"/>
    <w:rsid w:val="00206229"/>
    <w:rsid w:val="00233302"/>
    <w:rsid w:val="00237923"/>
    <w:rsid w:val="002565F8"/>
    <w:rsid w:val="00280403"/>
    <w:rsid w:val="002874A0"/>
    <w:rsid w:val="00292323"/>
    <w:rsid w:val="002A1521"/>
    <w:rsid w:val="002A390A"/>
    <w:rsid w:val="002A419F"/>
    <w:rsid w:val="00302746"/>
    <w:rsid w:val="00310601"/>
    <w:rsid w:val="003502DA"/>
    <w:rsid w:val="00373E7B"/>
    <w:rsid w:val="00375F03"/>
    <w:rsid w:val="0038100F"/>
    <w:rsid w:val="00383E54"/>
    <w:rsid w:val="003912C7"/>
    <w:rsid w:val="003C7E95"/>
    <w:rsid w:val="003E6D04"/>
    <w:rsid w:val="00436F2A"/>
    <w:rsid w:val="0045752C"/>
    <w:rsid w:val="004E1C7B"/>
    <w:rsid w:val="004E2EB3"/>
    <w:rsid w:val="004F5681"/>
    <w:rsid w:val="00524309"/>
    <w:rsid w:val="00534D24"/>
    <w:rsid w:val="00535CCD"/>
    <w:rsid w:val="00564B4A"/>
    <w:rsid w:val="005A7B78"/>
    <w:rsid w:val="005B0280"/>
    <w:rsid w:val="005C3368"/>
    <w:rsid w:val="005D32DB"/>
    <w:rsid w:val="005D5E63"/>
    <w:rsid w:val="005F113D"/>
    <w:rsid w:val="006300FB"/>
    <w:rsid w:val="00643110"/>
    <w:rsid w:val="0067432C"/>
    <w:rsid w:val="00676450"/>
    <w:rsid w:val="00687152"/>
    <w:rsid w:val="0069648A"/>
    <w:rsid w:val="006A0774"/>
    <w:rsid w:val="006B2FDD"/>
    <w:rsid w:val="006C24FC"/>
    <w:rsid w:val="006E593A"/>
    <w:rsid w:val="007145AF"/>
    <w:rsid w:val="00754184"/>
    <w:rsid w:val="00776DCF"/>
    <w:rsid w:val="00781408"/>
    <w:rsid w:val="007920A1"/>
    <w:rsid w:val="00794588"/>
    <w:rsid w:val="007C511F"/>
    <w:rsid w:val="007E01A0"/>
    <w:rsid w:val="007E34F5"/>
    <w:rsid w:val="007F31C5"/>
    <w:rsid w:val="0080176A"/>
    <w:rsid w:val="00812C99"/>
    <w:rsid w:val="008279D8"/>
    <w:rsid w:val="00835FB2"/>
    <w:rsid w:val="008513DB"/>
    <w:rsid w:val="008520CE"/>
    <w:rsid w:val="00873A05"/>
    <w:rsid w:val="008B0B15"/>
    <w:rsid w:val="008B5D40"/>
    <w:rsid w:val="008E638C"/>
    <w:rsid w:val="008F6655"/>
    <w:rsid w:val="00915AB6"/>
    <w:rsid w:val="00920894"/>
    <w:rsid w:val="0092470A"/>
    <w:rsid w:val="00926858"/>
    <w:rsid w:val="00955886"/>
    <w:rsid w:val="00962C04"/>
    <w:rsid w:val="0096313E"/>
    <w:rsid w:val="009830FE"/>
    <w:rsid w:val="00991C21"/>
    <w:rsid w:val="00992972"/>
    <w:rsid w:val="009A0B71"/>
    <w:rsid w:val="009D4CAA"/>
    <w:rsid w:val="00A63EB6"/>
    <w:rsid w:val="00AA603C"/>
    <w:rsid w:val="00AD0FFF"/>
    <w:rsid w:val="00B0009B"/>
    <w:rsid w:val="00B048EB"/>
    <w:rsid w:val="00B078B2"/>
    <w:rsid w:val="00B1003C"/>
    <w:rsid w:val="00B21EDB"/>
    <w:rsid w:val="00B24A98"/>
    <w:rsid w:val="00B4299A"/>
    <w:rsid w:val="00B443E7"/>
    <w:rsid w:val="00B45545"/>
    <w:rsid w:val="00B45A06"/>
    <w:rsid w:val="00B85E89"/>
    <w:rsid w:val="00B96F8E"/>
    <w:rsid w:val="00BB304C"/>
    <w:rsid w:val="00BC2CF6"/>
    <w:rsid w:val="00BC58D0"/>
    <w:rsid w:val="00BE583B"/>
    <w:rsid w:val="00BE759E"/>
    <w:rsid w:val="00C50A40"/>
    <w:rsid w:val="00C511BB"/>
    <w:rsid w:val="00C666FE"/>
    <w:rsid w:val="00C8045D"/>
    <w:rsid w:val="00CA207B"/>
    <w:rsid w:val="00CF0623"/>
    <w:rsid w:val="00D03E65"/>
    <w:rsid w:val="00D07545"/>
    <w:rsid w:val="00D35601"/>
    <w:rsid w:val="00D44FF3"/>
    <w:rsid w:val="00D53DB6"/>
    <w:rsid w:val="00D87235"/>
    <w:rsid w:val="00DA26FC"/>
    <w:rsid w:val="00DC1CCA"/>
    <w:rsid w:val="00DC7696"/>
    <w:rsid w:val="00DE6CCB"/>
    <w:rsid w:val="00DF02E5"/>
    <w:rsid w:val="00E37A08"/>
    <w:rsid w:val="00E43DC4"/>
    <w:rsid w:val="00E73D6D"/>
    <w:rsid w:val="00EC43FD"/>
    <w:rsid w:val="00F05534"/>
    <w:rsid w:val="00F26113"/>
    <w:rsid w:val="00F62F7A"/>
    <w:rsid w:val="00F6439C"/>
    <w:rsid w:val="00F66C62"/>
    <w:rsid w:val="00FB6B57"/>
    <w:rsid w:val="00FB6C37"/>
    <w:rsid w:val="00FC0C04"/>
    <w:rsid w:val="00FC23DD"/>
    <w:rsid w:val="00FD4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18BC25-03E4-46A1-B0E9-CB1B6AA8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Placeholder Text"/>
    <w:basedOn w:val="a0"/>
    <w:rPr>
      <w:color w:val="808080"/>
    </w:rPr>
  </w:style>
  <w:style w:type="character" w:styleId="ac">
    <w:name w:val="FollowedHyperlink"/>
    <w:basedOn w:val="a0"/>
    <w:rPr>
      <w:color w:val="800080"/>
      <w:u w:val="single"/>
    </w:rPr>
  </w:style>
  <w:style w:type="paragraph" w:customStyle="1" w:styleId="-1">
    <w:name w:val="內文-1"/>
    <w:basedOn w:val="a"/>
    <w:pPr>
      <w:jc w:val="both"/>
    </w:pPr>
    <w:rPr>
      <w:rFonts w:ascii="標楷體" w:eastAsia="標楷體" w:hAnsi="標楷體" w:cs="Arial"/>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21039">
      <w:bodyDiv w:val="1"/>
      <w:marLeft w:val="0"/>
      <w:marRight w:val="0"/>
      <w:marTop w:val="0"/>
      <w:marBottom w:val="0"/>
      <w:divBdr>
        <w:top w:val="none" w:sz="0" w:space="0" w:color="auto"/>
        <w:left w:val="none" w:sz="0" w:space="0" w:color="auto"/>
        <w:bottom w:val="none" w:sz="0" w:space="0" w:color="auto"/>
        <w:right w:val="none" w:sz="0" w:space="0" w:color="auto"/>
      </w:divBdr>
      <w:divsChild>
        <w:div w:id="778526939">
          <w:marLeft w:val="-60"/>
          <w:marRight w:val="0"/>
          <w:marTop w:val="0"/>
          <w:marBottom w:val="0"/>
          <w:divBdr>
            <w:top w:val="none" w:sz="0" w:space="0" w:color="auto"/>
            <w:left w:val="none" w:sz="0" w:space="0" w:color="auto"/>
            <w:bottom w:val="none" w:sz="0" w:space="0" w:color="auto"/>
            <w:right w:val="none" w:sz="0" w:space="0" w:color="auto"/>
          </w:divBdr>
          <w:divsChild>
            <w:div w:id="479663310">
              <w:marLeft w:val="0"/>
              <w:marRight w:val="0"/>
              <w:marTop w:val="0"/>
              <w:marBottom w:val="0"/>
              <w:divBdr>
                <w:top w:val="none" w:sz="0" w:space="0" w:color="auto"/>
                <w:left w:val="none" w:sz="0" w:space="0" w:color="auto"/>
                <w:bottom w:val="none" w:sz="0" w:space="0" w:color="auto"/>
                <w:right w:val="none" w:sz="0" w:space="0" w:color="auto"/>
              </w:divBdr>
              <w:divsChild>
                <w:div w:id="1741169974">
                  <w:marLeft w:val="0"/>
                  <w:marRight w:val="0"/>
                  <w:marTop w:val="0"/>
                  <w:marBottom w:val="0"/>
                  <w:divBdr>
                    <w:top w:val="none" w:sz="0" w:space="0" w:color="auto"/>
                    <w:left w:val="none" w:sz="0" w:space="0" w:color="auto"/>
                    <w:bottom w:val="none" w:sz="0" w:space="0" w:color="auto"/>
                    <w:right w:val="none" w:sz="0" w:space="0" w:color="auto"/>
                  </w:divBdr>
                  <w:divsChild>
                    <w:div w:id="205874472">
                      <w:marLeft w:val="0"/>
                      <w:marRight w:val="0"/>
                      <w:marTop w:val="0"/>
                      <w:marBottom w:val="0"/>
                      <w:divBdr>
                        <w:top w:val="none" w:sz="0" w:space="0" w:color="auto"/>
                        <w:left w:val="none" w:sz="0" w:space="0" w:color="auto"/>
                        <w:bottom w:val="none" w:sz="0" w:space="0" w:color="auto"/>
                        <w:right w:val="none" w:sz="0" w:space="0" w:color="auto"/>
                      </w:divBdr>
                      <w:divsChild>
                        <w:div w:id="1845390756">
                          <w:marLeft w:val="0"/>
                          <w:marRight w:val="0"/>
                          <w:marTop w:val="0"/>
                          <w:marBottom w:val="0"/>
                          <w:divBdr>
                            <w:top w:val="none" w:sz="0" w:space="0" w:color="auto"/>
                            <w:left w:val="none" w:sz="0" w:space="0" w:color="auto"/>
                            <w:bottom w:val="none" w:sz="0" w:space="0" w:color="auto"/>
                            <w:right w:val="none" w:sz="0" w:space="0" w:color="auto"/>
                          </w:divBdr>
                          <w:divsChild>
                            <w:div w:id="841621476">
                              <w:marLeft w:val="0"/>
                              <w:marRight w:val="0"/>
                              <w:marTop w:val="0"/>
                              <w:marBottom w:val="0"/>
                              <w:divBdr>
                                <w:top w:val="none" w:sz="0" w:space="0" w:color="auto"/>
                                <w:left w:val="none" w:sz="0" w:space="0" w:color="auto"/>
                                <w:bottom w:val="none" w:sz="0" w:space="0" w:color="auto"/>
                                <w:right w:val="none" w:sz="0" w:space="0" w:color="auto"/>
                              </w:divBdr>
                              <w:divsChild>
                                <w:div w:id="1428771023">
                                  <w:marLeft w:val="0"/>
                                  <w:marRight w:val="0"/>
                                  <w:marTop w:val="0"/>
                                  <w:marBottom w:val="0"/>
                                  <w:divBdr>
                                    <w:top w:val="none" w:sz="0" w:space="0" w:color="auto"/>
                                    <w:left w:val="none" w:sz="0" w:space="0" w:color="auto"/>
                                    <w:bottom w:val="none" w:sz="0" w:space="0" w:color="auto"/>
                                    <w:right w:val="none" w:sz="0" w:space="0" w:color="auto"/>
                                  </w:divBdr>
                                  <w:divsChild>
                                    <w:div w:id="1686860824">
                                      <w:marLeft w:val="0"/>
                                      <w:marRight w:val="0"/>
                                      <w:marTop w:val="0"/>
                                      <w:marBottom w:val="0"/>
                                      <w:divBdr>
                                        <w:top w:val="none" w:sz="0" w:space="0" w:color="auto"/>
                                        <w:left w:val="none" w:sz="0" w:space="0" w:color="auto"/>
                                        <w:bottom w:val="none" w:sz="0" w:space="0" w:color="auto"/>
                                        <w:right w:val="none" w:sz="0" w:space="0" w:color="auto"/>
                                      </w:divBdr>
                                      <w:divsChild>
                                        <w:div w:id="8725876">
                                          <w:marLeft w:val="0"/>
                                          <w:marRight w:val="0"/>
                                          <w:marTop w:val="0"/>
                                          <w:marBottom w:val="0"/>
                                          <w:divBdr>
                                            <w:top w:val="none" w:sz="0" w:space="0" w:color="auto"/>
                                            <w:left w:val="none" w:sz="0" w:space="0" w:color="auto"/>
                                            <w:bottom w:val="none" w:sz="0" w:space="0" w:color="auto"/>
                                            <w:right w:val="none" w:sz="0" w:space="0" w:color="auto"/>
                                          </w:divBdr>
                                          <w:divsChild>
                                            <w:div w:id="270169897">
                                              <w:marLeft w:val="0"/>
                                              <w:marRight w:val="0"/>
                                              <w:marTop w:val="0"/>
                                              <w:marBottom w:val="0"/>
                                              <w:divBdr>
                                                <w:top w:val="none" w:sz="0" w:space="0" w:color="auto"/>
                                                <w:left w:val="none" w:sz="0" w:space="0" w:color="auto"/>
                                                <w:bottom w:val="none" w:sz="0" w:space="0" w:color="auto"/>
                                                <w:right w:val="none" w:sz="0" w:space="0" w:color="auto"/>
                                              </w:divBdr>
                                              <w:divsChild>
                                                <w:div w:id="339890425">
                                                  <w:marLeft w:val="0"/>
                                                  <w:marRight w:val="0"/>
                                                  <w:marTop w:val="0"/>
                                                  <w:marBottom w:val="0"/>
                                                  <w:divBdr>
                                                    <w:top w:val="none" w:sz="0" w:space="0" w:color="auto"/>
                                                    <w:left w:val="none" w:sz="0" w:space="0" w:color="auto"/>
                                                    <w:bottom w:val="none" w:sz="0" w:space="0" w:color="auto"/>
                                                    <w:right w:val="none" w:sz="0" w:space="0" w:color="auto"/>
                                                  </w:divBdr>
                                                  <w:divsChild>
                                                    <w:div w:id="997464597">
                                                      <w:marLeft w:val="0"/>
                                                      <w:marRight w:val="0"/>
                                                      <w:marTop w:val="0"/>
                                                      <w:marBottom w:val="0"/>
                                                      <w:divBdr>
                                                        <w:top w:val="none" w:sz="0" w:space="0" w:color="auto"/>
                                                        <w:left w:val="none" w:sz="0" w:space="0" w:color="auto"/>
                                                        <w:bottom w:val="none" w:sz="0" w:space="0" w:color="auto"/>
                                                        <w:right w:val="none" w:sz="0" w:space="0" w:color="auto"/>
                                                      </w:divBdr>
                                                      <w:divsChild>
                                                        <w:div w:id="116875359">
                                                          <w:marLeft w:val="0"/>
                                                          <w:marRight w:val="0"/>
                                                          <w:marTop w:val="0"/>
                                                          <w:marBottom w:val="0"/>
                                                          <w:divBdr>
                                                            <w:top w:val="none" w:sz="0" w:space="0" w:color="auto"/>
                                                            <w:left w:val="none" w:sz="0" w:space="0" w:color="auto"/>
                                                            <w:bottom w:val="none" w:sz="0" w:space="0" w:color="auto"/>
                                                            <w:right w:val="none" w:sz="0" w:space="0" w:color="auto"/>
                                                          </w:divBdr>
                                                          <w:divsChild>
                                                            <w:div w:id="1350252251">
                                                              <w:marLeft w:val="0"/>
                                                              <w:marRight w:val="0"/>
                                                              <w:marTop w:val="0"/>
                                                              <w:marBottom w:val="0"/>
                                                              <w:divBdr>
                                                                <w:top w:val="none" w:sz="0" w:space="0" w:color="auto"/>
                                                                <w:left w:val="none" w:sz="0" w:space="0" w:color="auto"/>
                                                                <w:bottom w:val="none" w:sz="0" w:space="0" w:color="auto"/>
                                                                <w:right w:val="none" w:sz="0" w:space="0" w:color="auto"/>
                                                              </w:divBdr>
                                                              <w:divsChild>
                                                                <w:div w:id="365566763">
                                                                  <w:marLeft w:val="0"/>
                                                                  <w:marRight w:val="0"/>
                                                                  <w:marTop w:val="0"/>
                                                                  <w:marBottom w:val="0"/>
                                                                  <w:divBdr>
                                                                    <w:top w:val="none" w:sz="0" w:space="0" w:color="auto"/>
                                                                    <w:left w:val="none" w:sz="0" w:space="0" w:color="auto"/>
                                                                    <w:bottom w:val="none" w:sz="0" w:space="0" w:color="auto"/>
                                                                    <w:right w:val="none" w:sz="0" w:space="0" w:color="auto"/>
                                                                  </w:divBdr>
                                                                  <w:divsChild>
                                                                    <w:div w:id="1714427789">
                                                                      <w:marLeft w:val="0"/>
                                                                      <w:marRight w:val="0"/>
                                                                      <w:marTop w:val="0"/>
                                                                      <w:marBottom w:val="0"/>
                                                                      <w:divBdr>
                                                                        <w:top w:val="none" w:sz="0" w:space="0" w:color="auto"/>
                                                                        <w:left w:val="none" w:sz="0" w:space="0" w:color="auto"/>
                                                                        <w:bottom w:val="none" w:sz="0" w:space="0" w:color="auto"/>
                                                                        <w:right w:val="none" w:sz="0" w:space="0" w:color="auto"/>
                                                                      </w:divBdr>
                                                                      <w:divsChild>
                                                                        <w:div w:id="992221981">
                                                                          <w:marLeft w:val="0"/>
                                                                          <w:marRight w:val="0"/>
                                                                          <w:marTop w:val="0"/>
                                                                          <w:marBottom w:val="0"/>
                                                                          <w:divBdr>
                                                                            <w:top w:val="none" w:sz="0" w:space="0" w:color="auto"/>
                                                                            <w:left w:val="none" w:sz="0" w:space="0" w:color="auto"/>
                                                                            <w:bottom w:val="none" w:sz="0" w:space="0" w:color="auto"/>
                                                                            <w:right w:val="none" w:sz="0" w:space="0" w:color="auto"/>
                                                                          </w:divBdr>
                                                                          <w:divsChild>
                                                                            <w:div w:id="1750734437">
                                                                              <w:marLeft w:val="0"/>
                                                                              <w:marRight w:val="0"/>
                                                                              <w:marTop w:val="0"/>
                                                                              <w:marBottom w:val="0"/>
                                                                              <w:divBdr>
                                                                                <w:top w:val="none" w:sz="0" w:space="0" w:color="auto"/>
                                                                                <w:left w:val="none" w:sz="0" w:space="0" w:color="auto"/>
                                                                                <w:bottom w:val="none" w:sz="0" w:space="0" w:color="auto"/>
                                                                                <w:right w:val="none" w:sz="0" w:space="0" w:color="auto"/>
                                                                              </w:divBdr>
                                                                              <w:divsChild>
                                                                                <w:div w:id="2005663827">
                                                                                  <w:marLeft w:val="-6010"/>
                                                                                  <w:marRight w:val="0"/>
                                                                                  <w:marTop w:val="60"/>
                                                                                  <w:marBottom w:val="60"/>
                                                                                  <w:divBdr>
                                                                                    <w:top w:val="none" w:sz="0" w:space="0" w:color="auto"/>
                                                                                    <w:left w:val="none" w:sz="0" w:space="0" w:color="auto"/>
                                                                                    <w:bottom w:val="none" w:sz="0" w:space="0" w:color="auto"/>
                                                                                    <w:right w:val="none" w:sz="0" w:space="0" w:color="auto"/>
                                                                                  </w:divBdr>
                                                                                  <w:divsChild>
                                                                                    <w:div w:id="1791781241">
                                                                                      <w:marLeft w:val="0"/>
                                                                                      <w:marRight w:val="0"/>
                                                                                      <w:marTop w:val="0"/>
                                                                                      <w:marBottom w:val="0"/>
                                                                                      <w:divBdr>
                                                                                        <w:top w:val="none" w:sz="0" w:space="0" w:color="auto"/>
                                                                                        <w:left w:val="none" w:sz="0" w:space="0" w:color="auto"/>
                                                                                        <w:bottom w:val="none" w:sz="0" w:space="0" w:color="auto"/>
                                                                                        <w:right w:val="none" w:sz="0" w:space="0" w:color="auto"/>
                                                                                      </w:divBdr>
                                                                                      <w:divsChild>
                                                                                        <w:div w:id="351494010">
                                                                                          <w:marLeft w:val="0"/>
                                                                                          <w:marRight w:val="0"/>
                                                                                          <w:marTop w:val="160"/>
                                                                                          <w:marBottom w:val="0"/>
                                                                                          <w:divBdr>
                                                                                            <w:top w:val="none" w:sz="0" w:space="0" w:color="auto"/>
                                                                                            <w:left w:val="none" w:sz="0" w:space="0" w:color="auto"/>
                                                                                            <w:bottom w:val="none" w:sz="0" w:space="0" w:color="auto"/>
                                                                                            <w:right w:val="none" w:sz="0" w:space="0" w:color="auto"/>
                                                                                          </w:divBdr>
                                                                                          <w:divsChild>
                                                                                            <w:div w:id="10672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O0110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O0110017" TargetMode="External"/><Relationship Id="rId5" Type="http://schemas.openxmlformats.org/officeDocument/2006/relationships/webSettings" Target="webSettings.xml"/><Relationship Id="rId10" Type="http://schemas.openxmlformats.org/officeDocument/2006/relationships/hyperlink" Target="https://law.moj.gov.tw/LawClass/LawAll.aspx?pcode=O0110017" TargetMode="External"/><Relationship Id="rId4" Type="http://schemas.openxmlformats.org/officeDocument/2006/relationships/settings" Target="settings.xml"/><Relationship Id="rId9" Type="http://schemas.openxmlformats.org/officeDocument/2006/relationships/hyperlink" Target="https://law.moj.gov.tw/LawClass/LawAll.aspx?pcode=O011001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B401-D7C6-4EB8-B506-851F0840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2710</Words>
  <Characters>15448</Characters>
  <Application>Microsoft Office Word</Application>
  <DocSecurity>0</DocSecurity>
  <Lines>128</Lines>
  <Paragraphs>36</Paragraphs>
  <ScaleCrop>false</ScaleCrop>
  <Company>Hewlett-Packard Company</Company>
  <LinksUpToDate>false</LinksUpToDate>
  <CharactersWithSpaces>18122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dc:creator>
  <cp:lastModifiedBy>許宗霖</cp:lastModifiedBy>
  <cp:revision>7</cp:revision>
  <cp:lastPrinted>2021-02-24T05:16:00Z</cp:lastPrinted>
  <dcterms:created xsi:type="dcterms:W3CDTF">2021-03-18T02:16:00Z</dcterms:created>
  <dcterms:modified xsi:type="dcterms:W3CDTF">2021-03-18T02:34:00Z</dcterms:modified>
</cp:coreProperties>
</file>